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FF" w:rsidRPr="002061FF" w:rsidRDefault="005C3BCC" w:rsidP="00661B33">
      <w:pPr>
        <w:jc w:val="center"/>
        <w:rPr>
          <w:b/>
          <w:sz w:val="28"/>
          <w:szCs w:val="28"/>
        </w:rPr>
      </w:pPr>
      <w:bookmarkStart w:id="0" w:name="_GoBack"/>
      <w:r w:rsidRPr="005C3BCC">
        <w:rPr>
          <w:rFonts w:hint="eastAsia"/>
          <w:b/>
          <w:sz w:val="28"/>
          <w:szCs w:val="28"/>
        </w:rPr>
        <w:t>云之龙咨询集团有限公司关于科研试剂耗材采购</w:t>
      </w:r>
      <w:r w:rsidR="002061FF" w:rsidRPr="002061FF">
        <w:rPr>
          <w:b/>
          <w:sz w:val="28"/>
          <w:szCs w:val="28"/>
        </w:rPr>
        <w:t>LZZC2021-G1-000776-YZLZ</w:t>
      </w:r>
      <w:r w:rsidRPr="005C3BCC">
        <w:rPr>
          <w:rFonts w:hint="eastAsia"/>
          <w:b/>
          <w:sz w:val="28"/>
          <w:szCs w:val="28"/>
        </w:rPr>
        <w:t>公开招标公告</w:t>
      </w:r>
      <w:bookmarkEnd w:id="0"/>
    </w:p>
    <w:p w:rsidR="002061FF" w:rsidRDefault="002061FF" w:rsidP="002061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hAnsi="宋体"/>
        </w:rPr>
      </w:pPr>
      <w:bookmarkStart w:id="1" w:name="_Toc74898051"/>
      <w:bookmarkStart w:id="2" w:name="_Toc35393790"/>
      <w:bookmarkStart w:id="3" w:name="_Toc72242624"/>
      <w:bookmarkStart w:id="4" w:name="_Toc28359002"/>
      <w:bookmarkStart w:id="5" w:name="_Toc44405601"/>
      <w:bookmarkStart w:id="6" w:name="_Toc35393621"/>
      <w:bookmarkStart w:id="7" w:name="_Toc4358"/>
      <w:bookmarkStart w:id="8" w:name="_Toc28359079"/>
      <w:bookmarkStart w:id="9" w:name="_Hlk24379207"/>
      <w:r>
        <w:rPr>
          <w:rFonts w:hAnsi="宋体" w:hint="eastAsia"/>
        </w:rPr>
        <w:t>项目概况</w:t>
      </w:r>
    </w:p>
    <w:p w:rsidR="002061FF" w:rsidRDefault="002061FF" w:rsidP="002061F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  <w:u w:val="single"/>
        </w:rPr>
        <w:t>科研试剂耗材采购</w:t>
      </w:r>
      <w:r>
        <w:rPr>
          <w:rFonts w:hAnsi="宋体" w:hint="eastAsia"/>
        </w:rPr>
        <w:t>招标项目的潜在投标人应在</w:t>
      </w:r>
      <w:r>
        <w:rPr>
          <w:rFonts w:hAnsi="宋体" w:hint="eastAsia"/>
          <w:iCs/>
        </w:rPr>
        <w:t>广西柳州公共资源交易服务中心网（</w:t>
      </w:r>
      <w:r>
        <w:rPr>
          <w:rFonts w:hAnsi="宋体" w:hint="eastAsia"/>
          <w:iCs/>
        </w:rPr>
        <w:t>ggzy.liuzhou.gov.cn</w:t>
      </w:r>
      <w:r>
        <w:rPr>
          <w:rFonts w:hAnsi="宋体" w:hint="eastAsia"/>
          <w:iCs/>
        </w:rPr>
        <w:t>）</w:t>
      </w:r>
      <w:r>
        <w:rPr>
          <w:rFonts w:hAnsi="宋体" w:hint="eastAsia"/>
        </w:rPr>
        <w:t>获取招标</w:t>
      </w:r>
      <w:r w:rsidRPr="00451E6D">
        <w:rPr>
          <w:rFonts w:hAnsi="宋体" w:hint="eastAsia"/>
        </w:rPr>
        <w:t>文件，并于</w:t>
      </w:r>
      <w:r w:rsidRPr="00451E6D">
        <w:rPr>
          <w:rFonts w:hAnsi="宋体" w:hint="eastAsia"/>
        </w:rPr>
        <w:t>2021</w:t>
      </w:r>
      <w:r w:rsidRPr="00451E6D">
        <w:rPr>
          <w:rFonts w:hAnsi="宋体" w:hint="eastAsia"/>
        </w:rPr>
        <w:t>年</w:t>
      </w:r>
      <w:r w:rsidRPr="00451E6D">
        <w:rPr>
          <w:rFonts w:hAnsi="宋体"/>
        </w:rPr>
        <w:t>11</w:t>
      </w:r>
      <w:r w:rsidRPr="00451E6D">
        <w:rPr>
          <w:rFonts w:hAnsi="宋体" w:hint="eastAsia"/>
        </w:rPr>
        <w:t>月</w:t>
      </w:r>
      <w:r w:rsidRPr="00451E6D">
        <w:rPr>
          <w:rFonts w:hAnsi="宋体"/>
        </w:rPr>
        <w:t>19</w:t>
      </w:r>
      <w:r w:rsidRPr="00451E6D">
        <w:rPr>
          <w:rFonts w:hAnsi="宋体" w:hint="eastAsia"/>
        </w:rPr>
        <w:t>日</w:t>
      </w:r>
      <w:r w:rsidRPr="00451E6D">
        <w:rPr>
          <w:rFonts w:hAnsi="宋体" w:hint="eastAsia"/>
        </w:rPr>
        <w:t xml:space="preserve"> 09:30</w:t>
      </w:r>
      <w:r w:rsidRPr="00451E6D">
        <w:rPr>
          <w:rFonts w:hAnsi="宋体" w:hint="eastAsia"/>
        </w:rPr>
        <w:t>（北京</w:t>
      </w:r>
      <w:r>
        <w:rPr>
          <w:rFonts w:hAnsi="宋体" w:hint="eastAsia"/>
        </w:rPr>
        <w:t>时间）</w:t>
      </w:r>
      <w:r>
        <w:rPr>
          <w:rFonts w:hAnsi="宋体" w:hint="eastAsia"/>
          <w:bCs/>
        </w:rPr>
        <w:t>前递交投标</w:t>
      </w:r>
      <w:r>
        <w:rPr>
          <w:rFonts w:hAnsi="宋体"/>
          <w:bCs/>
        </w:rPr>
        <w:t>文件</w:t>
      </w:r>
      <w:r>
        <w:rPr>
          <w:rFonts w:hAnsi="宋体" w:hint="eastAsia"/>
        </w:rPr>
        <w:t>。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一、项目基本情况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bookmarkEnd w:id="9"/>
    <w:p w:rsidR="002061FF" w:rsidRDefault="002061FF" w:rsidP="002061FF">
      <w:pPr>
        <w:widowControl/>
        <w:spacing w:line="360" w:lineRule="auto"/>
        <w:ind w:firstLineChars="200" w:firstLine="420"/>
      </w:pPr>
      <w:r w:rsidRPr="00771841">
        <w:rPr>
          <w:rFonts w:hint="eastAsia"/>
        </w:rPr>
        <w:t>项目编号：</w:t>
      </w:r>
      <w:r w:rsidRPr="00771841">
        <w:t>LZZC2021-G1-000776-YZLZ</w:t>
      </w:r>
    </w:p>
    <w:p w:rsidR="002061FF" w:rsidRDefault="002061FF" w:rsidP="002061FF">
      <w:pPr>
        <w:widowControl/>
        <w:spacing w:line="360" w:lineRule="auto"/>
        <w:ind w:firstLineChars="200" w:firstLine="420"/>
      </w:pPr>
      <w:r>
        <w:rPr>
          <w:rFonts w:hint="eastAsia"/>
        </w:rPr>
        <w:t>项目名称：科研试剂耗材采购</w:t>
      </w:r>
    </w:p>
    <w:p w:rsidR="002061FF" w:rsidRDefault="002061FF" w:rsidP="002061FF">
      <w:pPr>
        <w:widowControl/>
        <w:spacing w:line="360" w:lineRule="auto"/>
        <w:ind w:firstLineChars="200" w:firstLine="420"/>
      </w:pPr>
      <w:r>
        <w:rPr>
          <w:rFonts w:hint="eastAsia"/>
        </w:rPr>
        <w:t>预算总金额（元）：</w:t>
      </w:r>
      <w:r>
        <w:t>795481</w:t>
      </w:r>
    </w:p>
    <w:p w:rsidR="002061FF" w:rsidRDefault="002061FF" w:rsidP="002061FF">
      <w:pPr>
        <w:widowControl/>
        <w:spacing w:line="360" w:lineRule="auto"/>
        <w:ind w:firstLineChars="200" w:firstLine="420"/>
      </w:pPr>
      <w:r>
        <w:rPr>
          <w:rFonts w:hint="eastAsia"/>
        </w:rPr>
        <w:t>采购需求：</w:t>
      </w:r>
    </w:p>
    <w:p w:rsidR="002061FF" w:rsidRDefault="002061FF" w:rsidP="002061FF">
      <w:pPr>
        <w:widowControl/>
        <w:spacing w:line="360" w:lineRule="auto"/>
      </w:pPr>
      <w:bookmarkStart w:id="10" w:name="_Toc44405602"/>
      <w:bookmarkStart w:id="11" w:name="_Toc35393622"/>
      <w:bookmarkStart w:id="12" w:name="_Toc28359080"/>
      <w:bookmarkStart w:id="13" w:name="_Toc35393791"/>
      <w:bookmarkStart w:id="14" w:name="_Toc28359003"/>
      <w:bookmarkStart w:id="15" w:name="_Toc3485"/>
      <w:bookmarkStart w:id="16" w:name="_Toc72242625"/>
      <w:bookmarkStart w:id="17" w:name="_Toc74898052"/>
      <w:r>
        <w:rPr>
          <w:rFonts w:hint="eastAsia"/>
        </w:rPr>
        <w:t>标项名称</w:t>
      </w:r>
      <w:r>
        <w:rPr>
          <w:rFonts w:hint="eastAsia"/>
        </w:rPr>
        <w:t xml:space="preserve">: </w:t>
      </w:r>
      <w:r>
        <w:rPr>
          <w:rFonts w:hint="eastAsia"/>
        </w:rPr>
        <w:t>标</w:t>
      </w:r>
      <w:r>
        <w:t>项</w:t>
      </w:r>
      <w:r>
        <w:rPr>
          <w:rFonts w:hint="eastAsia"/>
        </w:rPr>
        <w:t>一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数量</w:t>
      </w:r>
      <w:r>
        <w:rPr>
          <w:rFonts w:hint="eastAsia"/>
        </w:rPr>
        <w:t>:1</w:t>
      </w:r>
      <w:r>
        <w:t xml:space="preserve"> 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预算金额（元）：</w:t>
      </w:r>
      <w:r>
        <w:t>795481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简要规格描述或项目基本概况介绍、用途：具体内容详见附件。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最高限价（如有）：</w:t>
      </w:r>
      <w:r>
        <w:t>795481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合同履约期限：</w:t>
      </w:r>
      <w:r>
        <w:rPr>
          <w:rFonts w:hAnsi="宋体" w:hint="eastAsia"/>
          <w:lang w:val="zh-CN"/>
        </w:rPr>
        <w:t>签订合同之日起</w:t>
      </w:r>
      <w:r>
        <w:rPr>
          <w:rFonts w:hAnsi="宋体" w:hint="eastAsia"/>
          <w:lang w:val="zh-CN"/>
        </w:rPr>
        <w:t xml:space="preserve"> 1</w:t>
      </w:r>
      <w:r>
        <w:rPr>
          <w:rFonts w:hAnsi="宋体" w:hint="eastAsia"/>
          <w:lang w:val="zh-CN"/>
        </w:rPr>
        <w:t>年。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本项目（否）接受联合体投标</w:t>
      </w:r>
    </w:p>
    <w:p w:rsidR="002061FF" w:rsidRDefault="002061FF" w:rsidP="002061FF">
      <w:pPr>
        <w:widowControl/>
        <w:spacing w:line="360" w:lineRule="auto"/>
      </w:pPr>
      <w:r>
        <w:rPr>
          <w:rFonts w:hint="eastAsia"/>
        </w:rPr>
        <w:t>备注：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二、</w:t>
      </w:r>
      <w:bookmarkEnd w:id="10"/>
      <w:bookmarkEnd w:id="11"/>
      <w:bookmarkEnd w:id="12"/>
      <w:bookmarkEnd w:id="13"/>
      <w:bookmarkEnd w:id="14"/>
      <w:r>
        <w:rPr>
          <w:rFonts w:ascii="宋体" w:eastAsia="宋体" w:hAnsi="宋体" w:cs="宋体" w:hint="eastAsia"/>
          <w:sz w:val="21"/>
          <w:szCs w:val="21"/>
        </w:rPr>
        <w:t>申请人的资格要求</w:t>
      </w:r>
      <w:bookmarkEnd w:id="15"/>
      <w:bookmarkEnd w:id="16"/>
      <w:bookmarkEnd w:id="17"/>
    </w:p>
    <w:p w:rsidR="002061FF" w:rsidRDefault="002061FF" w:rsidP="002061FF">
      <w:pPr>
        <w:spacing w:line="360" w:lineRule="auto"/>
        <w:ind w:firstLineChars="200" w:firstLine="420"/>
        <w:rPr>
          <w:rFonts w:hAnsi="宋体"/>
        </w:rPr>
      </w:pPr>
      <w:bookmarkStart w:id="18" w:name="_Toc44405603"/>
      <w:bookmarkStart w:id="19" w:name="_Toc28359004"/>
      <w:bookmarkStart w:id="20" w:name="_Toc35393792"/>
      <w:bookmarkStart w:id="21" w:name="_Toc28359081"/>
      <w:bookmarkStart w:id="22" w:name="_Toc35393623"/>
      <w:r>
        <w:rPr>
          <w:rFonts w:hAnsi="宋体" w:hint="eastAsia"/>
        </w:rPr>
        <w:t>1.</w:t>
      </w:r>
      <w:r>
        <w:rPr>
          <w:rFonts w:hAnsi="宋体" w:hint="eastAsia"/>
        </w:rPr>
        <w:t>满足《中华人民共和国政府采购法》第二十二条规定；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/>
        </w:rPr>
      </w:pPr>
      <w:r>
        <w:rPr>
          <w:rFonts w:hAnsi="宋体"/>
        </w:rPr>
        <w:t>2</w:t>
      </w:r>
      <w:r>
        <w:rPr>
          <w:rFonts w:hAnsi="宋体" w:hint="eastAsia"/>
        </w:rPr>
        <w:t>.</w:t>
      </w:r>
      <w:r>
        <w:rPr>
          <w:rFonts w:hAnsi="宋体" w:hint="eastAsia"/>
        </w:rPr>
        <w:t>落实政府采购政策需满足的资格要求</w:t>
      </w:r>
      <w:r>
        <w:rPr>
          <w:rFonts w:hAnsi="宋体" w:hint="eastAsia"/>
          <w:iCs/>
        </w:rPr>
        <w:t>：无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3.</w:t>
      </w:r>
      <w:r>
        <w:rPr>
          <w:rFonts w:hAnsi="宋体" w:hint="eastAsia"/>
        </w:rPr>
        <w:t>本项目的特定资格要求：</w:t>
      </w:r>
      <w:r w:rsidRPr="002061FF">
        <w:rPr>
          <w:rFonts w:hAnsi="宋体" w:hint="eastAsia"/>
        </w:rPr>
        <w:t>分标</w:t>
      </w:r>
      <w:r w:rsidRPr="002061FF">
        <w:rPr>
          <w:rFonts w:hAnsi="宋体" w:hint="eastAsia"/>
        </w:rPr>
        <w:t>1</w:t>
      </w:r>
      <w:r w:rsidRPr="002061FF">
        <w:rPr>
          <w:rFonts w:hAnsi="宋体" w:hint="eastAsia"/>
        </w:rPr>
        <w:t>：</w:t>
      </w:r>
      <w:r>
        <w:rPr>
          <w:rFonts w:hAnsi="宋体" w:hint="eastAsia"/>
        </w:rPr>
        <w:t>投标人必须同时具备有效的《危险化学品经营许可证》和有效的《非药品类易制毒化学品经营备案证明》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bookmarkStart w:id="23" w:name="_Toc74898053"/>
      <w:bookmarkStart w:id="24" w:name="_Toc72242626"/>
      <w:bookmarkStart w:id="25" w:name="_Toc9556"/>
      <w:r>
        <w:rPr>
          <w:rFonts w:ascii="宋体" w:eastAsia="宋体" w:hAnsi="宋体" w:cs="宋体" w:hint="eastAsia"/>
          <w:sz w:val="21"/>
          <w:szCs w:val="21"/>
        </w:rPr>
        <w:t>三、获取招标文件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时间</w:t>
      </w:r>
      <w:r w:rsidRPr="00451E6D">
        <w:rPr>
          <w:rFonts w:hAnsi="宋体" w:cs="宋体" w:hint="eastAsia"/>
        </w:rPr>
        <w:t>：</w:t>
      </w:r>
      <w:r w:rsidRPr="00451E6D">
        <w:rPr>
          <w:rFonts w:hAnsi="宋体" w:cs="宋体" w:hint="eastAsia"/>
        </w:rPr>
        <w:t>2021</w:t>
      </w:r>
      <w:r w:rsidRPr="00451E6D">
        <w:rPr>
          <w:rFonts w:hAnsi="宋体" w:cs="宋体" w:hint="eastAsia"/>
        </w:rPr>
        <w:t>年</w:t>
      </w:r>
      <w:r w:rsidRPr="00451E6D">
        <w:rPr>
          <w:rFonts w:hAnsi="宋体" w:cs="宋体"/>
        </w:rPr>
        <w:t>10</w:t>
      </w:r>
      <w:r w:rsidRPr="00451E6D">
        <w:rPr>
          <w:rFonts w:hAnsi="宋体" w:cs="宋体" w:hint="eastAsia"/>
        </w:rPr>
        <w:t>月</w:t>
      </w:r>
      <w:r w:rsidRPr="00451E6D">
        <w:rPr>
          <w:rFonts w:hAnsi="宋体" w:cs="宋体"/>
        </w:rPr>
        <w:t>29</w:t>
      </w:r>
      <w:r w:rsidRPr="00451E6D">
        <w:rPr>
          <w:rFonts w:hAnsi="宋体" w:cs="宋体" w:hint="eastAsia"/>
        </w:rPr>
        <w:t>日至</w:t>
      </w:r>
      <w:r w:rsidRPr="00451E6D">
        <w:rPr>
          <w:rFonts w:hAnsi="宋体" w:cs="宋体" w:hint="eastAsia"/>
        </w:rPr>
        <w:t>2021</w:t>
      </w:r>
      <w:r w:rsidRPr="00451E6D">
        <w:rPr>
          <w:rFonts w:hAnsi="宋体" w:cs="宋体" w:hint="eastAsia"/>
        </w:rPr>
        <w:t>年</w:t>
      </w:r>
      <w:r w:rsidRPr="00451E6D">
        <w:rPr>
          <w:rFonts w:hAnsi="宋体" w:cs="宋体"/>
        </w:rPr>
        <w:t>11</w:t>
      </w:r>
      <w:r w:rsidRPr="00451E6D">
        <w:rPr>
          <w:rFonts w:hAnsi="宋体" w:cs="宋体" w:hint="eastAsia"/>
        </w:rPr>
        <w:t>月</w:t>
      </w:r>
      <w:r w:rsidRPr="00451E6D">
        <w:rPr>
          <w:rFonts w:hAnsi="宋体" w:cs="宋体" w:hint="eastAsia"/>
        </w:rPr>
        <w:t>0</w:t>
      </w:r>
      <w:r w:rsidRPr="00451E6D">
        <w:rPr>
          <w:rFonts w:hAnsi="宋体" w:cs="宋体"/>
        </w:rPr>
        <w:t>5</w:t>
      </w:r>
      <w:r w:rsidRPr="00451E6D">
        <w:rPr>
          <w:rFonts w:hAnsi="宋体" w:cs="宋体" w:hint="eastAsia"/>
        </w:rPr>
        <w:t>日</w:t>
      </w:r>
      <w:r w:rsidRPr="00451E6D">
        <w:rPr>
          <w:rFonts w:hAnsi="宋体" w:cs="宋体" w:hint="eastAsia"/>
        </w:rPr>
        <w:t xml:space="preserve"> </w:t>
      </w:r>
      <w:r w:rsidRPr="00451E6D">
        <w:rPr>
          <w:rFonts w:hAnsi="宋体" w:cs="宋体" w:hint="eastAsia"/>
        </w:rPr>
        <w:t>，每天上</w:t>
      </w:r>
      <w:r>
        <w:rPr>
          <w:rFonts w:hAnsi="宋体" w:cs="宋体" w:hint="eastAsia"/>
        </w:rPr>
        <w:t>午</w:t>
      </w:r>
      <w:r>
        <w:rPr>
          <w:rFonts w:hAnsi="宋体" w:cs="宋体"/>
        </w:rPr>
        <w:t>08</w:t>
      </w:r>
      <w:r>
        <w:rPr>
          <w:rFonts w:hAnsi="宋体" w:cs="宋体" w:hint="eastAsia"/>
        </w:rPr>
        <w:t>:00</w:t>
      </w:r>
      <w:r>
        <w:rPr>
          <w:rFonts w:hAnsi="宋体" w:cs="宋体" w:hint="eastAsia"/>
        </w:rPr>
        <w:t>至</w:t>
      </w:r>
      <w:r>
        <w:rPr>
          <w:rFonts w:hAnsi="宋体" w:cs="宋体" w:hint="eastAsia"/>
        </w:rPr>
        <w:t xml:space="preserve">12:00 </w:t>
      </w:r>
      <w:r>
        <w:rPr>
          <w:rFonts w:hAnsi="宋体" w:cs="宋体" w:hint="eastAsia"/>
        </w:rPr>
        <w:t>，下午</w:t>
      </w:r>
      <w:r>
        <w:rPr>
          <w:rFonts w:hAnsi="宋体" w:cs="宋体" w:hint="eastAsia"/>
        </w:rPr>
        <w:t>1</w:t>
      </w:r>
      <w:r>
        <w:rPr>
          <w:rFonts w:hAnsi="宋体" w:cs="宋体"/>
        </w:rPr>
        <w:t>2</w:t>
      </w:r>
      <w:r>
        <w:rPr>
          <w:rFonts w:hAnsi="宋体" w:cs="宋体" w:hint="eastAsia"/>
        </w:rPr>
        <w:t>:00</w:t>
      </w:r>
      <w:r>
        <w:rPr>
          <w:rFonts w:hAnsi="宋体" w:cs="宋体" w:hint="eastAsia"/>
        </w:rPr>
        <w:t>至</w:t>
      </w:r>
      <w:r>
        <w:rPr>
          <w:rFonts w:hAnsi="宋体" w:cs="宋体" w:hint="eastAsia"/>
        </w:rPr>
        <w:t>1</w:t>
      </w:r>
      <w:r>
        <w:rPr>
          <w:rFonts w:hAnsi="宋体" w:cs="宋体"/>
        </w:rPr>
        <w:t>7</w:t>
      </w:r>
      <w:r>
        <w:rPr>
          <w:rFonts w:hAnsi="宋体" w:cs="宋体" w:hint="eastAsia"/>
        </w:rPr>
        <w:t>:</w:t>
      </w:r>
      <w:r>
        <w:rPr>
          <w:rFonts w:hAnsi="宋体" w:cs="宋体"/>
        </w:rPr>
        <w:t>3</w:t>
      </w:r>
      <w:r>
        <w:rPr>
          <w:rFonts w:hAnsi="宋体" w:cs="宋体" w:hint="eastAsia"/>
        </w:rPr>
        <w:t>0</w:t>
      </w:r>
      <w:r>
        <w:rPr>
          <w:rFonts w:hAnsi="宋体" w:cs="宋体" w:hint="eastAsia"/>
        </w:rPr>
        <w:t>（北京时间，法定节假日除外）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地点（网址）：广西柳州公共资源交易服务中心网（</w:t>
      </w:r>
      <w:r>
        <w:rPr>
          <w:rFonts w:hAnsi="宋体" w:cs="宋体" w:hint="eastAsia"/>
        </w:rPr>
        <w:t>ggzy.liuzhou.gov.cn</w:t>
      </w:r>
      <w:r>
        <w:rPr>
          <w:rFonts w:hAnsi="宋体" w:cs="宋体" w:hint="eastAsia"/>
        </w:rPr>
        <w:t>）</w:t>
      </w:r>
      <w:r>
        <w:rPr>
          <w:rFonts w:hAnsi="宋体" w:cs="宋体" w:hint="eastAsia"/>
        </w:rPr>
        <w:t xml:space="preserve"> 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方式：潜在投标人可以登陆广西柳州公共资源交易服务中心网（</w:t>
      </w:r>
      <w:r>
        <w:rPr>
          <w:rFonts w:hAnsi="宋体" w:cs="宋体" w:hint="eastAsia"/>
        </w:rPr>
        <w:t>ggzy.liuzhou.gov.cn</w:t>
      </w:r>
      <w:r>
        <w:rPr>
          <w:rFonts w:hAnsi="宋体" w:cs="宋体" w:hint="eastAsia"/>
        </w:rPr>
        <w:t>）的</w:t>
      </w:r>
      <w:r>
        <w:rPr>
          <w:rFonts w:hAnsi="宋体" w:cs="宋体" w:hint="eastAsia"/>
        </w:rPr>
        <w:lastRenderedPageBreak/>
        <w:t>“交易信息”——“政府采购”——“政采公告”中打开项目的招标公告正文，点击下方的“获取采购文件”按钮，下载招标文件。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售价（元）：</w:t>
      </w:r>
      <w:r>
        <w:rPr>
          <w:rFonts w:hAnsi="宋体" w:cs="宋体" w:hint="eastAsia"/>
        </w:rPr>
        <w:t>0</w:t>
      </w:r>
      <w:bookmarkStart w:id="26" w:name="_Toc28359005"/>
      <w:bookmarkStart w:id="27" w:name="_Toc28359082"/>
      <w:bookmarkStart w:id="28" w:name="_Toc35393624"/>
      <w:bookmarkStart w:id="29" w:name="_Toc35393793"/>
      <w:bookmarkStart w:id="30" w:name="_Toc72242627"/>
      <w:bookmarkStart w:id="31" w:name="_Toc44405604"/>
      <w:bookmarkStart w:id="32" w:name="_Toc6959"/>
      <w:bookmarkStart w:id="33" w:name="_Toc74898054"/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四、提交投标文件</w:t>
      </w:r>
      <w:bookmarkEnd w:id="26"/>
      <w:bookmarkEnd w:id="27"/>
      <w:r>
        <w:rPr>
          <w:rFonts w:ascii="宋体" w:eastAsia="宋体" w:hAnsi="宋体" w:cs="宋体" w:hint="eastAsia"/>
          <w:sz w:val="21"/>
          <w:szCs w:val="21"/>
        </w:rPr>
        <w:t>截止时间、开标时间和地点</w:t>
      </w:r>
      <w:bookmarkEnd w:id="28"/>
      <w:bookmarkEnd w:id="29"/>
      <w:bookmarkEnd w:id="30"/>
      <w:bookmarkEnd w:id="31"/>
      <w:bookmarkEnd w:id="32"/>
      <w:bookmarkEnd w:id="33"/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  <w:u w:val="single"/>
        </w:rPr>
      </w:pPr>
      <w:r>
        <w:rPr>
          <w:rFonts w:hAnsi="宋体" w:hint="eastAsia"/>
          <w:bCs/>
        </w:rPr>
        <w:t>提交投标文件截止时</w:t>
      </w:r>
      <w:r w:rsidRPr="00451E6D">
        <w:rPr>
          <w:rFonts w:hAnsi="宋体" w:hint="eastAsia"/>
          <w:bCs/>
        </w:rPr>
        <w:t>间：</w:t>
      </w:r>
      <w:r w:rsidRPr="00451E6D">
        <w:rPr>
          <w:rFonts w:hAnsi="宋体" w:cs="宋体" w:hint="eastAsia"/>
        </w:rPr>
        <w:t>202</w:t>
      </w:r>
      <w:r w:rsidRPr="00451E6D">
        <w:rPr>
          <w:rFonts w:hAnsi="宋体" w:cs="宋体"/>
        </w:rPr>
        <w:t>1</w:t>
      </w:r>
      <w:r w:rsidRPr="00451E6D">
        <w:rPr>
          <w:rFonts w:hAnsi="宋体" w:cs="宋体" w:hint="eastAsia"/>
        </w:rPr>
        <w:t>年</w:t>
      </w:r>
      <w:r w:rsidRPr="00451E6D">
        <w:rPr>
          <w:rFonts w:hAnsi="宋体" w:cs="宋体"/>
        </w:rPr>
        <w:t>11</w:t>
      </w:r>
      <w:r w:rsidRPr="00451E6D">
        <w:rPr>
          <w:rFonts w:hAnsi="宋体" w:cs="宋体" w:hint="eastAsia"/>
        </w:rPr>
        <w:t>月</w:t>
      </w:r>
      <w:r w:rsidRPr="00451E6D">
        <w:rPr>
          <w:rFonts w:hAnsi="宋体" w:cs="宋体"/>
        </w:rPr>
        <w:t>19</w:t>
      </w:r>
      <w:r w:rsidRPr="00451E6D">
        <w:rPr>
          <w:rFonts w:hAnsi="宋体" w:cs="宋体" w:hint="eastAsia"/>
        </w:rPr>
        <w:t>日</w:t>
      </w:r>
      <w:r w:rsidRPr="00451E6D">
        <w:rPr>
          <w:rFonts w:hAnsi="宋体"/>
          <w:bCs/>
        </w:rPr>
        <w:t>09:30</w:t>
      </w:r>
      <w:r w:rsidRPr="00451E6D">
        <w:rPr>
          <w:rFonts w:hAnsi="宋体" w:hint="eastAsia"/>
          <w:bCs/>
        </w:rPr>
        <w:t>（</w:t>
      </w:r>
      <w:r>
        <w:rPr>
          <w:rFonts w:hAnsi="宋体" w:hint="eastAsia"/>
          <w:bCs/>
        </w:rPr>
        <w:t>北京时间）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投标地点（网址）：柳州市公共资源交易中心开标厅（柳州市新柳大道</w:t>
      </w:r>
      <w:r>
        <w:rPr>
          <w:rFonts w:hAnsi="宋体" w:hint="eastAsia"/>
          <w:bCs/>
        </w:rPr>
        <w:t>115</w:t>
      </w:r>
      <w:r>
        <w:rPr>
          <w:rFonts w:hAnsi="宋体" w:hint="eastAsia"/>
          <w:bCs/>
        </w:rPr>
        <w:t>号柳州国际会展中心会议中心</w:t>
      </w:r>
      <w:r>
        <w:rPr>
          <w:rFonts w:hAnsi="宋体" w:hint="eastAsia"/>
          <w:bCs/>
        </w:rPr>
        <w:t>8</w:t>
      </w:r>
      <w:r>
        <w:rPr>
          <w:rFonts w:hAnsi="宋体" w:hint="eastAsia"/>
          <w:bCs/>
        </w:rPr>
        <w:t>楼）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开标时间</w:t>
      </w:r>
      <w:r w:rsidRPr="00451E6D">
        <w:rPr>
          <w:rFonts w:hAnsi="宋体" w:hint="eastAsia"/>
          <w:bCs/>
        </w:rPr>
        <w:t>：</w:t>
      </w:r>
      <w:r w:rsidRPr="00451E6D">
        <w:rPr>
          <w:rFonts w:hAnsi="宋体" w:cs="宋体" w:hint="eastAsia"/>
        </w:rPr>
        <w:t>202</w:t>
      </w:r>
      <w:r w:rsidRPr="00451E6D">
        <w:rPr>
          <w:rFonts w:hAnsi="宋体" w:cs="宋体"/>
        </w:rPr>
        <w:t>1</w:t>
      </w:r>
      <w:r w:rsidRPr="00451E6D">
        <w:rPr>
          <w:rFonts w:hAnsi="宋体" w:cs="宋体" w:hint="eastAsia"/>
        </w:rPr>
        <w:t>年</w:t>
      </w:r>
      <w:r w:rsidRPr="00451E6D">
        <w:rPr>
          <w:rFonts w:hAnsi="宋体" w:cs="宋体"/>
        </w:rPr>
        <w:t>11</w:t>
      </w:r>
      <w:r w:rsidRPr="00451E6D">
        <w:rPr>
          <w:rFonts w:hAnsi="宋体" w:cs="宋体" w:hint="eastAsia"/>
        </w:rPr>
        <w:t>月</w:t>
      </w:r>
      <w:r w:rsidRPr="00451E6D">
        <w:rPr>
          <w:rFonts w:hAnsi="宋体" w:cs="宋体"/>
        </w:rPr>
        <w:t>19</w:t>
      </w:r>
      <w:r w:rsidRPr="00451E6D">
        <w:rPr>
          <w:rFonts w:hAnsi="宋体" w:cs="宋体" w:hint="eastAsia"/>
        </w:rPr>
        <w:t>日</w:t>
      </w:r>
      <w:r w:rsidRPr="00451E6D">
        <w:rPr>
          <w:rFonts w:hAnsi="宋体" w:hint="eastAsia"/>
          <w:bCs/>
        </w:rPr>
        <w:t>09:30</w:t>
      </w:r>
    </w:p>
    <w:p w:rsidR="002061FF" w:rsidRDefault="002061FF" w:rsidP="002061FF">
      <w:pPr>
        <w:spacing w:line="360" w:lineRule="auto"/>
        <w:ind w:firstLineChars="200" w:firstLine="420"/>
        <w:rPr>
          <w:rFonts w:hAnsi="宋体"/>
          <w:bCs/>
        </w:rPr>
      </w:pPr>
      <w:r>
        <w:rPr>
          <w:rFonts w:hAnsi="宋体" w:hint="eastAsia"/>
          <w:bCs/>
        </w:rPr>
        <w:t>开标地点：柳州市公共资源交易中心开标厅（柳州市新柳大道</w:t>
      </w:r>
      <w:r>
        <w:rPr>
          <w:rFonts w:hAnsi="宋体" w:hint="eastAsia"/>
          <w:bCs/>
        </w:rPr>
        <w:t>115</w:t>
      </w:r>
      <w:r>
        <w:rPr>
          <w:rFonts w:hAnsi="宋体" w:hint="eastAsia"/>
          <w:bCs/>
        </w:rPr>
        <w:t>号柳州国际会展中心会议中心</w:t>
      </w:r>
      <w:r>
        <w:rPr>
          <w:rFonts w:hAnsi="宋体" w:hint="eastAsia"/>
          <w:bCs/>
        </w:rPr>
        <w:t>8</w:t>
      </w:r>
      <w:r>
        <w:rPr>
          <w:rFonts w:hAnsi="宋体" w:hint="eastAsia"/>
          <w:bCs/>
        </w:rPr>
        <w:t>楼）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bookmarkStart w:id="34" w:name="_Toc35393794"/>
      <w:bookmarkStart w:id="35" w:name="_Toc4685"/>
      <w:bookmarkStart w:id="36" w:name="_Toc74898055"/>
      <w:bookmarkStart w:id="37" w:name="_Toc28359007"/>
      <w:bookmarkStart w:id="38" w:name="_Toc44405605"/>
      <w:bookmarkStart w:id="39" w:name="_Toc72242628"/>
      <w:bookmarkStart w:id="40" w:name="_Toc35393625"/>
      <w:bookmarkStart w:id="41" w:name="_Toc28359084"/>
      <w:r>
        <w:rPr>
          <w:rFonts w:ascii="宋体" w:eastAsia="宋体" w:hAnsi="宋体" w:cs="宋体" w:hint="eastAsia"/>
          <w:sz w:val="21"/>
          <w:szCs w:val="21"/>
        </w:rPr>
        <w:t>五、公告期限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2061FF" w:rsidRDefault="002061FF" w:rsidP="002061FF">
      <w:pPr>
        <w:spacing w:line="360" w:lineRule="auto"/>
        <w:ind w:firstLineChars="200" w:firstLine="420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自本公告发布之日起</w:t>
      </w:r>
      <w:r>
        <w:rPr>
          <w:rFonts w:hAnsi="宋体" w:cs="宋体" w:hint="eastAsia"/>
          <w:kern w:val="0"/>
        </w:rPr>
        <w:t>5</w:t>
      </w:r>
      <w:r>
        <w:rPr>
          <w:rFonts w:hAnsi="宋体" w:cs="宋体" w:hint="eastAsia"/>
          <w:kern w:val="0"/>
        </w:rPr>
        <w:t>个工作日。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bookmarkStart w:id="42" w:name="_Toc13268"/>
      <w:bookmarkStart w:id="43" w:name="_Toc44405606"/>
      <w:bookmarkStart w:id="44" w:name="_Toc35393795"/>
      <w:bookmarkStart w:id="45" w:name="_Toc74898056"/>
      <w:bookmarkStart w:id="46" w:name="_Toc35393626"/>
      <w:bookmarkStart w:id="47" w:name="_Toc72242629"/>
      <w:r>
        <w:rPr>
          <w:rFonts w:ascii="宋体" w:eastAsia="宋体" w:hAnsi="宋体" w:cs="宋体" w:hint="eastAsia"/>
          <w:sz w:val="21"/>
          <w:szCs w:val="21"/>
        </w:rPr>
        <w:t>六、其他补充事宜</w:t>
      </w:r>
      <w:bookmarkEnd w:id="42"/>
      <w:bookmarkEnd w:id="43"/>
      <w:bookmarkEnd w:id="44"/>
      <w:bookmarkEnd w:id="45"/>
      <w:bookmarkEnd w:id="46"/>
      <w:bookmarkEnd w:id="47"/>
    </w:p>
    <w:p w:rsidR="002061FF" w:rsidRDefault="002061FF" w:rsidP="002061FF">
      <w:pPr>
        <w:spacing w:line="276" w:lineRule="auto"/>
        <w:ind w:firstLineChars="202" w:firstLine="424"/>
        <w:rPr>
          <w:rFonts w:hAnsi="宋体"/>
        </w:rPr>
      </w:pPr>
      <w:r>
        <w:rPr>
          <w:rFonts w:hAnsi="宋体" w:cs="宋体" w:hint="eastAsia"/>
          <w:kern w:val="0"/>
        </w:rPr>
        <w:t>1</w:t>
      </w:r>
      <w:r>
        <w:rPr>
          <w:rFonts w:hAnsi="宋体" w:cs="宋体"/>
          <w:kern w:val="0"/>
        </w:rPr>
        <w:t>.</w:t>
      </w:r>
      <w:r>
        <w:rPr>
          <w:rFonts w:hAnsi="宋体" w:cs="宋体" w:hint="eastAsia"/>
          <w:kern w:val="0"/>
        </w:rPr>
        <w:t>投标保证金：人民币壹万元整</w:t>
      </w:r>
      <w:r>
        <w:rPr>
          <w:rFonts w:hAnsi="宋体" w:hint="eastAsia"/>
        </w:rPr>
        <w:t>（¥</w:t>
      </w:r>
      <w:r>
        <w:rPr>
          <w:rFonts w:hAnsi="宋体"/>
        </w:rPr>
        <w:t>100</w:t>
      </w:r>
      <w:r>
        <w:rPr>
          <w:rFonts w:hAnsi="宋体" w:hint="eastAsia"/>
        </w:rPr>
        <w:t>0</w:t>
      </w:r>
      <w:r>
        <w:rPr>
          <w:rFonts w:hAnsi="宋体"/>
        </w:rPr>
        <w:t>0</w:t>
      </w:r>
      <w:r>
        <w:rPr>
          <w:rFonts w:hAnsi="宋体" w:hint="eastAsia"/>
        </w:rPr>
        <w:t>.00</w:t>
      </w:r>
      <w:r>
        <w:rPr>
          <w:rFonts w:hAnsi="宋体" w:hint="eastAsia"/>
        </w:rPr>
        <w:t>）</w:t>
      </w:r>
    </w:p>
    <w:p w:rsidR="002061FF" w:rsidRDefault="002061FF" w:rsidP="002061FF">
      <w:pPr>
        <w:pStyle w:val="Style37"/>
        <w:spacing w:line="360" w:lineRule="auto"/>
        <w:ind w:firstLineChars="235" w:firstLine="493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投标保证金的交纳方式：银行转账、支票、汇票、本票或者银行、保险机构出具的保函、</w:t>
      </w:r>
      <w:r>
        <w:rPr>
          <w:rFonts w:ascii="宋体" w:hAnsi="宋体" w:cs="宋体"/>
          <w:kern w:val="0"/>
          <w:szCs w:val="21"/>
        </w:rPr>
        <w:t>保险</w:t>
      </w:r>
      <w:r>
        <w:rPr>
          <w:rFonts w:ascii="宋体" w:hAnsi="宋体" w:cs="宋体" w:hint="eastAsia"/>
          <w:kern w:val="0"/>
          <w:szCs w:val="21"/>
        </w:rPr>
        <w:t>，禁止采用现钞方式。采用银行转账方式的，在投标截止时间前交至采购代理机构指定账户并且到账【开户银行：</w:t>
      </w:r>
      <w:r>
        <w:rPr>
          <w:rFonts w:ascii="宋体" w:hAnsi="宋体" w:cs="宋体" w:hint="eastAsia"/>
          <w:kern w:val="0"/>
          <w:szCs w:val="21"/>
          <w:u w:val="single"/>
        </w:rPr>
        <w:t>中信银行南宁东葛支行</w:t>
      </w:r>
      <w:r>
        <w:rPr>
          <w:rFonts w:ascii="宋体" w:hAnsi="宋体" w:cs="宋体" w:hint="eastAsia"/>
          <w:kern w:val="0"/>
          <w:szCs w:val="21"/>
        </w:rPr>
        <w:t>，开户名称：</w:t>
      </w:r>
      <w:r>
        <w:rPr>
          <w:rFonts w:ascii="宋体" w:hAnsi="宋体" w:cs="宋体" w:hint="eastAsia"/>
          <w:kern w:val="0"/>
          <w:szCs w:val="21"/>
          <w:u w:val="single"/>
        </w:rPr>
        <w:t>云之龙咨询集团有限公司柳州分公司</w:t>
      </w:r>
      <w:r>
        <w:rPr>
          <w:rFonts w:ascii="宋体" w:hAnsi="宋体" w:cs="宋体" w:hint="eastAsia"/>
          <w:kern w:val="0"/>
          <w:szCs w:val="21"/>
        </w:rPr>
        <w:t>，银行账号：</w:t>
      </w:r>
      <w:r>
        <w:rPr>
          <w:rFonts w:ascii="宋体" w:hAnsi="宋体" w:cs="宋体"/>
          <w:kern w:val="0"/>
          <w:szCs w:val="21"/>
          <w:u w:val="single"/>
        </w:rPr>
        <w:t>8113 0010 1450 0074 537</w:t>
      </w:r>
      <w:r>
        <w:rPr>
          <w:rFonts w:ascii="宋体" w:hAnsi="宋体" w:cs="宋体" w:hint="eastAsia"/>
          <w:kern w:val="0"/>
          <w:szCs w:val="21"/>
        </w:rPr>
        <w:t>】；采用支票、汇票、本票或者保函、</w:t>
      </w:r>
      <w:r>
        <w:rPr>
          <w:rFonts w:ascii="宋体" w:hAnsi="宋体" w:cs="宋体"/>
          <w:kern w:val="0"/>
          <w:szCs w:val="21"/>
        </w:rPr>
        <w:t>保险</w:t>
      </w:r>
      <w:r>
        <w:rPr>
          <w:rFonts w:ascii="宋体" w:hAnsi="宋体" w:cs="宋体" w:hint="eastAsia"/>
          <w:kern w:val="0"/>
          <w:szCs w:val="21"/>
        </w:rPr>
        <w:t>等方式的，在投标截止时间前，投标人应当递交单独密封的支票、汇票、本票或者保函、</w:t>
      </w:r>
      <w:r>
        <w:rPr>
          <w:rFonts w:ascii="宋体" w:hAnsi="宋体" w:cs="宋体"/>
          <w:kern w:val="0"/>
          <w:szCs w:val="21"/>
        </w:rPr>
        <w:t>保险</w:t>
      </w:r>
      <w:r>
        <w:rPr>
          <w:rFonts w:ascii="宋体" w:hAnsi="宋体" w:cs="宋体" w:hint="eastAsia"/>
          <w:kern w:val="0"/>
          <w:szCs w:val="21"/>
        </w:rPr>
        <w:t>原件。</w:t>
      </w:r>
      <w:r>
        <w:rPr>
          <w:rFonts w:ascii="宋体" w:hAnsi="宋体" w:cs="宋体" w:hint="eastAsia"/>
          <w:b/>
          <w:kern w:val="0"/>
          <w:szCs w:val="21"/>
        </w:rPr>
        <w:t>否则视为无效投标保证金。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bookmarkStart w:id="48" w:name="_Hlk37429585"/>
      <w:r>
        <w:rPr>
          <w:rFonts w:hAnsi="宋体" w:cs="宋体"/>
          <w:kern w:val="0"/>
        </w:rPr>
        <w:t>2.</w:t>
      </w:r>
      <w:bookmarkStart w:id="49" w:name="_Hlk37429595"/>
      <w:r>
        <w:rPr>
          <w:rFonts w:hAnsi="宋体" w:cs="宋体" w:hint="eastAsia"/>
          <w:kern w:val="0"/>
        </w:rPr>
        <w:t>网上查询地址</w:t>
      </w:r>
    </w:p>
    <w:p w:rsidR="002061FF" w:rsidRDefault="002061FF" w:rsidP="002061FF">
      <w:pPr>
        <w:pStyle w:val="Style37"/>
        <w:spacing w:line="276" w:lineRule="auto"/>
        <w:ind w:firstLineChars="235" w:firstLine="493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www.ccgp.gov.cn（中国政府采购网）、zfcg.gxzf.gov.cn（广西壮族自治区政府采购网）、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zfcg.lzscz.liuzhou.gov.cn（广西柳州政府采购网）、ggzy.liuzhou.gov.cn（广西柳州公共资源交易服务中心网）。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bookmarkStart w:id="50" w:name="_Hlk37429674"/>
      <w:bookmarkEnd w:id="48"/>
      <w:bookmarkEnd w:id="49"/>
      <w:r>
        <w:rPr>
          <w:rFonts w:hAnsi="宋体"/>
        </w:rPr>
        <w:t>3.</w:t>
      </w:r>
      <w:r>
        <w:rPr>
          <w:rFonts w:hAnsi="宋体" w:cs="宋体" w:hint="eastAsia"/>
          <w:kern w:val="0"/>
        </w:rPr>
        <w:t>本项目需要落实的政府采购政策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</w:rPr>
        <w:t>1</w:t>
      </w:r>
      <w:r>
        <w:rPr>
          <w:rFonts w:hAnsi="宋体" w:cs="宋体" w:hint="eastAsia"/>
          <w:kern w:val="0"/>
        </w:rPr>
        <w:t>）政府采购促进中小企业发展。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</w:rPr>
        <w:t>2</w:t>
      </w:r>
      <w:r>
        <w:rPr>
          <w:rFonts w:hAnsi="宋体" w:cs="宋体" w:hint="eastAsia"/>
          <w:kern w:val="0"/>
        </w:rPr>
        <w:t>）政府采购支持采用本国产品的政策。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</w:rPr>
        <w:t>3</w:t>
      </w:r>
      <w:r>
        <w:rPr>
          <w:rFonts w:hAnsi="宋体" w:cs="宋体" w:hint="eastAsia"/>
          <w:kern w:val="0"/>
        </w:rPr>
        <w:t>）强制采购节能产品；优先采购节能产品、环境标志产品。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</w:rPr>
        <w:t>4</w:t>
      </w:r>
      <w:r>
        <w:rPr>
          <w:rFonts w:hAnsi="宋体" w:cs="宋体" w:hint="eastAsia"/>
          <w:kern w:val="0"/>
        </w:rPr>
        <w:t>）政府采购促进残疾人就业政策。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 w:hint="eastAsia"/>
          <w:kern w:val="0"/>
        </w:rPr>
        <w:t>5</w:t>
      </w:r>
      <w:r>
        <w:rPr>
          <w:rFonts w:hAnsi="宋体" w:cs="宋体" w:hint="eastAsia"/>
          <w:kern w:val="0"/>
        </w:rPr>
        <w:t>）政府采购支持监狱企业发展。</w:t>
      </w:r>
      <w:bookmarkEnd w:id="50"/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4.</w:t>
      </w:r>
      <w:r>
        <w:rPr>
          <w:rFonts w:hAnsi="宋体" w:cs="宋体" w:hint="eastAsia"/>
          <w:kern w:val="0"/>
        </w:rPr>
        <w:t>关于实行“二码联查”的通知</w:t>
      </w:r>
    </w:p>
    <w:p w:rsidR="002061FF" w:rsidRDefault="002061FF" w:rsidP="002061FF">
      <w:pPr>
        <w:spacing w:line="360" w:lineRule="auto"/>
        <w:ind w:firstLineChars="202" w:firstLine="424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lastRenderedPageBreak/>
        <w:t>接上级疫情防控指挥部通知，为切实做好新型冠状病毒感染肺炎疫情防控工作，自</w:t>
      </w:r>
      <w:r>
        <w:rPr>
          <w:rFonts w:hAnsi="宋体" w:cs="宋体" w:hint="eastAsia"/>
          <w:kern w:val="0"/>
        </w:rPr>
        <w:t>2021</w:t>
      </w:r>
      <w:r>
        <w:rPr>
          <w:rFonts w:hAnsi="宋体" w:cs="宋体" w:hint="eastAsia"/>
          <w:kern w:val="0"/>
        </w:rPr>
        <w:t>年</w:t>
      </w:r>
      <w:r>
        <w:rPr>
          <w:rFonts w:hAnsi="宋体" w:cs="宋体" w:hint="eastAsia"/>
          <w:kern w:val="0"/>
        </w:rPr>
        <w:t>8</w:t>
      </w:r>
      <w:r>
        <w:rPr>
          <w:rFonts w:hAnsi="宋体" w:cs="宋体" w:hint="eastAsia"/>
          <w:kern w:val="0"/>
        </w:rPr>
        <w:t>月</w:t>
      </w:r>
      <w:r>
        <w:rPr>
          <w:rFonts w:hAnsi="宋体" w:cs="宋体" w:hint="eastAsia"/>
          <w:kern w:val="0"/>
        </w:rPr>
        <w:t>10</w:t>
      </w:r>
      <w:r>
        <w:rPr>
          <w:rFonts w:hAnsi="宋体" w:cs="宋体" w:hint="eastAsia"/>
          <w:kern w:val="0"/>
        </w:rPr>
        <w:t>日起，全面实行“二码联查”。为避免人群交叉感染，保障各交易主体的安全，柳州市公共资源交易中心提醒您：</w:t>
      </w:r>
    </w:p>
    <w:p w:rsidR="002061FF" w:rsidRDefault="002061FF" w:rsidP="002061FF">
      <w:pPr>
        <w:spacing w:line="360" w:lineRule="auto"/>
        <w:ind w:firstLineChars="202" w:firstLine="426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1</w:t>
      </w:r>
      <w:r>
        <w:rPr>
          <w:rFonts w:hAnsi="宋体" w:cs="宋体" w:hint="eastAsia"/>
          <w:b/>
          <w:kern w:val="0"/>
        </w:rPr>
        <w:t>）进入柳州市公共资源交易中心的各交易主体需持有广西健康码“绿码”，并且出示新型冠状病毒疫苗接种记录（标识）。对于持有广西健康码“绿码”但无疫苗接种记录（标识）人员（有禁忌症除外），需要登记姓名、电话、居住地址等信息后方可进入。持红、黄码的人员禁止进入柳州市公共资源交易中心。</w:t>
      </w:r>
    </w:p>
    <w:p w:rsidR="002061FF" w:rsidRDefault="002061FF" w:rsidP="002061FF">
      <w:pPr>
        <w:spacing w:line="360" w:lineRule="auto"/>
        <w:ind w:firstLineChars="202" w:firstLine="426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2</w:t>
      </w:r>
      <w:r>
        <w:rPr>
          <w:rFonts w:hAnsi="宋体" w:cs="宋体" w:hint="eastAsia"/>
          <w:b/>
          <w:kern w:val="0"/>
        </w:rPr>
        <w:t>）对于存在疫苗接种禁忌症的人员，应凭二级以上公立综合医院（含中医医院）出具的疾病证明，到疫苗接种点经医生现场健康评估，由接种点出具《暂不符合接种证明》。相关人员持《暂不符合接种证明》和健康码绿码，体温测量正常后方可通行。</w:t>
      </w:r>
    </w:p>
    <w:p w:rsidR="002061FF" w:rsidRDefault="002061FF" w:rsidP="002061FF">
      <w:pPr>
        <w:spacing w:line="360" w:lineRule="auto"/>
        <w:ind w:firstLineChars="202" w:firstLine="426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3</w:t>
      </w:r>
      <w:r>
        <w:rPr>
          <w:rFonts w:hAnsi="宋体" w:cs="宋体" w:hint="eastAsia"/>
          <w:b/>
          <w:kern w:val="0"/>
        </w:rPr>
        <w:t>）在公共区域请佩戴好口罩，并配合工作人员进行体温检测。</w:t>
      </w:r>
    </w:p>
    <w:p w:rsidR="002061FF" w:rsidRDefault="002061FF" w:rsidP="002061FF">
      <w:pPr>
        <w:spacing w:line="360" w:lineRule="auto"/>
        <w:ind w:firstLineChars="202" w:firstLine="426"/>
        <w:rPr>
          <w:rFonts w:hAnsi="宋体" w:cs="宋体"/>
          <w:b/>
          <w:kern w:val="0"/>
        </w:rPr>
      </w:pPr>
      <w:r>
        <w:rPr>
          <w:rFonts w:hAnsi="宋体" w:cs="宋体" w:hint="eastAsia"/>
          <w:b/>
          <w:kern w:val="0"/>
        </w:rPr>
        <w:t>4</w:t>
      </w:r>
      <w:r>
        <w:rPr>
          <w:rFonts w:hAnsi="宋体" w:cs="宋体" w:hint="eastAsia"/>
          <w:b/>
          <w:kern w:val="0"/>
        </w:rPr>
        <w:t>）为避免接种疫苗不及时给您的出行带来不便，请尽快进行疫苗接种。</w:t>
      </w:r>
    </w:p>
    <w:p w:rsidR="002061FF" w:rsidRDefault="002061FF" w:rsidP="002061FF">
      <w:pPr>
        <w:pStyle w:val="2"/>
        <w:spacing w:before="0" w:after="0" w:line="360" w:lineRule="auto"/>
        <w:rPr>
          <w:rFonts w:ascii="宋体" w:eastAsia="宋体" w:hAnsi="宋体" w:cs="宋体"/>
          <w:sz w:val="21"/>
          <w:szCs w:val="21"/>
        </w:rPr>
      </w:pPr>
      <w:bookmarkStart w:id="51" w:name="_Toc18379"/>
      <w:bookmarkStart w:id="52" w:name="_Toc35393627"/>
      <w:bookmarkStart w:id="53" w:name="_Toc35393796"/>
      <w:bookmarkStart w:id="54" w:name="_Toc28359085"/>
      <w:bookmarkStart w:id="55" w:name="_Toc72242630"/>
      <w:bookmarkStart w:id="56" w:name="_Toc44405607"/>
      <w:bookmarkStart w:id="57" w:name="_Toc28359008"/>
      <w:bookmarkStart w:id="58" w:name="_Toc74898057"/>
      <w:r>
        <w:rPr>
          <w:rFonts w:ascii="宋体" w:eastAsia="宋体" w:hAnsi="宋体" w:cs="宋体" w:hint="eastAsia"/>
          <w:sz w:val="21"/>
          <w:szCs w:val="21"/>
        </w:rPr>
        <w:t>七、对本次招标提出询问，请按</w:t>
      </w:r>
      <w:r>
        <w:rPr>
          <w:rFonts w:ascii="宋体" w:eastAsia="宋体" w:hAnsi="宋体" w:cs="宋体"/>
          <w:sz w:val="21"/>
          <w:szCs w:val="21"/>
        </w:rPr>
        <w:t>以下方式</w:t>
      </w:r>
      <w:r>
        <w:rPr>
          <w:rFonts w:ascii="宋体" w:eastAsia="宋体" w:hAnsi="宋体" w:cs="宋体" w:hint="eastAsia"/>
          <w:sz w:val="21"/>
          <w:szCs w:val="21"/>
        </w:rPr>
        <w:t>联系。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2061FF" w:rsidRDefault="002061FF" w:rsidP="002061FF">
      <w:pPr>
        <w:widowControl/>
        <w:spacing w:line="400" w:lineRule="exact"/>
        <w:rPr>
          <w:rFonts w:hAnsi="宋体"/>
        </w:rPr>
      </w:pPr>
      <w:r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>1.</w:t>
      </w:r>
      <w:r>
        <w:rPr>
          <w:rFonts w:hAnsi="宋体" w:cs="宋体" w:hint="eastAsia"/>
        </w:rPr>
        <w:t>采购人信息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名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称：</w:t>
      </w:r>
      <w:r>
        <w:rPr>
          <w:rFonts w:hAnsi="宋体" w:cs="Arial" w:hint="eastAsia"/>
        </w:rPr>
        <w:t>柳州市中医医院（柳州市壮医医院）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地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址：广西柳州市东环大道延长线东侧红葫路</w:t>
      </w:r>
      <w:r>
        <w:rPr>
          <w:rFonts w:hAnsi="宋体" w:hint="eastAsia"/>
        </w:rPr>
        <w:t>6</w:t>
      </w:r>
      <w:r>
        <w:rPr>
          <w:rFonts w:hAnsi="宋体" w:hint="eastAsia"/>
        </w:rPr>
        <w:t>号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项目联系人：</w:t>
      </w:r>
      <w:r>
        <w:rPr>
          <w:rFonts w:hAnsi="宋体" w:cs="Arial" w:hint="eastAsia"/>
        </w:rPr>
        <w:t>陆瑜萍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联系方式：</w:t>
      </w:r>
      <w:bookmarkStart w:id="59" w:name="_Toc28359086"/>
      <w:bookmarkStart w:id="60" w:name="_Toc28359009"/>
      <w:r>
        <w:rPr>
          <w:rFonts w:hAnsi="宋体" w:cs="Arial"/>
        </w:rPr>
        <w:t>0772-3357423</w:t>
      </w:r>
    </w:p>
    <w:p w:rsidR="002061FF" w:rsidRDefault="002061FF" w:rsidP="002061FF">
      <w:pPr>
        <w:spacing w:line="400" w:lineRule="exact"/>
        <w:ind w:leftChars="178" w:left="1101" w:hangingChars="346" w:hanging="727"/>
        <w:rPr>
          <w:rFonts w:hAnsi="宋体"/>
        </w:rPr>
      </w:pPr>
      <w:r>
        <w:rPr>
          <w:rFonts w:hAnsi="宋体" w:cs="宋体" w:hint="eastAsia"/>
        </w:rPr>
        <w:t>2.</w:t>
      </w:r>
      <w:r>
        <w:rPr>
          <w:rFonts w:hAnsi="宋体" w:cs="宋体" w:hint="eastAsia"/>
        </w:rPr>
        <w:t>采购代理机构信息</w:t>
      </w:r>
      <w:bookmarkEnd w:id="59"/>
      <w:bookmarkEnd w:id="60"/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名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称：云之龙咨询集团有限公司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地</w:t>
      </w:r>
      <w:r>
        <w:rPr>
          <w:rFonts w:hAnsi="宋体" w:hint="eastAsia"/>
        </w:rPr>
        <w:t xml:space="preserve">    </w:t>
      </w:r>
      <w:r>
        <w:rPr>
          <w:rFonts w:hAnsi="宋体" w:hint="eastAsia"/>
        </w:rPr>
        <w:t>址：柳州市滨江东路</w:t>
      </w:r>
      <w:r>
        <w:rPr>
          <w:rFonts w:hAnsi="宋体" w:hint="eastAsia"/>
        </w:rPr>
        <w:t>16</w:t>
      </w:r>
      <w:r>
        <w:rPr>
          <w:rFonts w:hAnsi="宋体" w:hint="eastAsia"/>
        </w:rPr>
        <w:t>号金沙角三区二层</w:t>
      </w:r>
      <w:r>
        <w:rPr>
          <w:rFonts w:hAnsi="宋体" w:hint="eastAsia"/>
        </w:rPr>
        <w:t>211-218</w:t>
      </w:r>
      <w:r>
        <w:rPr>
          <w:rFonts w:hAnsi="宋体" w:hint="eastAsia"/>
        </w:rPr>
        <w:t>室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项目联系人：阮欣竹、</w:t>
      </w:r>
      <w:r>
        <w:rPr>
          <w:rFonts w:hAnsi="宋体"/>
        </w:rPr>
        <w:t>兰</w:t>
      </w:r>
      <w:r>
        <w:rPr>
          <w:rFonts w:hAnsi="宋体" w:hint="eastAsia"/>
        </w:rPr>
        <w:t>宗迪</w:t>
      </w:r>
    </w:p>
    <w:p w:rsidR="002061FF" w:rsidRDefault="002061FF" w:rsidP="002061FF">
      <w:pPr>
        <w:spacing w:line="400" w:lineRule="exact"/>
        <w:ind w:firstLineChars="300" w:firstLine="630"/>
        <w:rPr>
          <w:rFonts w:hAnsi="宋体"/>
        </w:rPr>
      </w:pPr>
      <w:r>
        <w:rPr>
          <w:rFonts w:hAnsi="宋体" w:hint="eastAsia"/>
        </w:rPr>
        <w:t>联系方式：</w:t>
      </w:r>
      <w:r>
        <w:rPr>
          <w:rFonts w:hAnsi="宋体" w:hint="eastAsia"/>
        </w:rPr>
        <w:t>0772</w:t>
      </w:r>
      <w:r>
        <w:rPr>
          <w:rFonts w:hAnsi="宋体"/>
        </w:rPr>
        <w:t>-</w:t>
      </w:r>
      <w:r>
        <w:rPr>
          <w:rFonts w:hAnsi="宋体" w:hint="eastAsia"/>
        </w:rPr>
        <w:t>3310669</w:t>
      </w:r>
    </w:p>
    <w:p w:rsidR="005C3BCC" w:rsidRDefault="005C3BCC"/>
    <w:sectPr w:rsidR="005C3BCC" w:rsidSect="006733DD">
      <w:pgSz w:w="11906" w:h="16838" w:code="9"/>
      <w:pgMar w:top="130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45" w:rsidRDefault="00F55345" w:rsidP="002061FF">
      <w:r>
        <w:separator/>
      </w:r>
    </w:p>
  </w:endnote>
  <w:endnote w:type="continuationSeparator" w:id="0">
    <w:p w:rsidR="00F55345" w:rsidRDefault="00F55345" w:rsidP="002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45" w:rsidRDefault="00F55345" w:rsidP="002061FF">
      <w:r>
        <w:separator/>
      </w:r>
    </w:p>
  </w:footnote>
  <w:footnote w:type="continuationSeparator" w:id="0">
    <w:p w:rsidR="00F55345" w:rsidRDefault="00F55345" w:rsidP="00206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20"/>
    <w:rsid w:val="001E6862"/>
    <w:rsid w:val="002061FF"/>
    <w:rsid w:val="00214120"/>
    <w:rsid w:val="005C3BCC"/>
    <w:rsid w:val="00661B33"/>
    <w:rsid w:val="006733DD"/>
    <w:rsid w:val="00892757"/>
    <w:rsid w:val="00B445F9"/>
    <w:rsid w:val="00C3005A"/>
    <w:rsid w:val="00D861C4"/>
    <w:rsid w:val="00F5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AAB0CD"/>
  <w15:chartTrackingRefBased/>
  <w15:docId w15:val="{CACAA02C-EC79-4B8A-AC40-188D64A6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BCC"/>
    <w:pPr>
      <w:keepNext/>
      <w:keepLines/>
      <w:spacing w:before="260" w:after="260" w:line="412" w:lineRule="auto"/>
      <w:jc w:val="left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C3BCC"/>
    <w:rPr>
      <w:rFonts w:ascii="Arial" w:eastAsia="黑体" w:hAnsi="Arial" w:cs="Times New Roman"/>
      <w:b/>
      <w:bCs/>
      <w:kern w:val="0"/>
      <w:sz w:val="32"/>
      <w:szCs w:val="32"/>
    </w:rPr>
  </w:style>
  <w:style w:type="paragraph" w:customStyle="1" w:styleId="Style37">
    <w:name w:val="_Style 37"/>
    <w:basedOn w:val="a"/>
    <w:next w:val="a3"/>
    <w:uiPriority w:val="34"/>
    <w:qFormat/>
    <w:rsid w:val="005C3BC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5C3B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0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61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6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282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divBdr>
              <w:divsChild>
                <w:div w:id="1321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云之龙招标集团有限公司柳州分公司</dc:creator>
  <cp:keywords/>
  <dc:description/>
  <cp:lastModifiedBy>Administrator</cp:lastModifiedBy>
  <cp:revision>5</cp:revision>
  <dcterms:created xsi:type="dcterms:W3CDTF">2021-09-28T09:59:00Z</dcterms:created>
  <dcterms:modified xsi:type="dcterms:W3CDTF">2021-10-29T10:04:00Z</dcterms:modified>
</cp:coreProperties>
</file>