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82" w:rsidRDefault="006D6C83">
      <w:pPr>
        <w:pStyle w:val="2"/>
        <w:widowControl/>
        <w:shd w:val="clear" w:color="auto" w:fill="FFFFFF"/>
        <w:spacing w:beforeAutospacing="0" w:afterAutospacing="0"/>
        <w:jc w:val="center"/>
        <w:rPr>
          <w:rFonts w:ascii="微软雅黑" w:eastAsia="微软雅黑" w:hAnsi="微软雅黑" w:cs="微软雅黑" w:hint="default"/>
          <w:sz w:val="32"/>
          <w:szCs w:val="32"/>
          <w:shd w:val="clear" w:color="auto" w:fill="FFFFFF"/>
        </w:rPr>
      </w:pPr>
      <w:r>
        <w:rPr>
          <w:rFonts w:ascii="微软雅黑" w:eastAsia="微软雅黑" w:hAnsi="微软雅黑" w:cs="微软雅黑"/>
          <w:sz w:val="32"/>
          <w:szCs w:val="32"/>
          <w:shd w:val="clear" w:color="auto" w:fill="FFFFFF"/>
        </w:rPr>
        <w:t>云之</w:t>
      </w:r>
      <w:proofErr w:type="gramStart"/>
      <w:r>
        <w:rPr>
          <w:rFonts w:ascii="微软雅黑" w:eastAsia="微软雅黑" w:hAnsi="微软雅黑" w:cs="微软雅黑"/>
          <w:sz w:val="32"/>
          <w:szCs w:val="32"/>
          <w:shd w:val="clear" w:color="auto" w:fill="FFFFFF"/>
        </w:rPr>
        <w:t>龙咨询</w:t>
      </w:r>
      <w:proofErr w:type="gramEnd"/>
      <w:r>
        <w:rPr>
          <w:rFonts w:ascii="微软雅黑" w:eastAsia="微软雅黑" w:hAnsi="微软雅黑" w:cs="微软雅黑"/>
          <w:sz w:val="32"/>
          <w:szCs w:val="32"/>
          <w:shd w:val="clear" w:color="auto" w:fill="FFFFFF"/>
        </w:rPr>
        <w:t>集团有限公司关于</w:t>
      </w:r>
      <w:r w:rsidR="00F702D9" w:rsidRPr="00F702D9">
        <w:rPr>
          <w:rFonts w:ascii="微软雅黑" w:eastAsia="微软雅黑" w:hAnsi="微软雅黑" w:cs="微软雅黑"/>
          <w:sz w:val="32"/>
          <w:szCs w:val="32"/>
          <w:shd w:val="clear" w:color="auto" w:fill="FFFFFF"/>
        </w:rPr>
        <w:t>电子呼吸内镜采购</w:t>
      </w:r>
      <w:r>
        <w:rPr>
          <w:rFonts w:ascii="微软雅黑" w:eastAsia="微软雅黑" w:hAnsi="微软雅黑" w:cs="微软雅黑"/>
          <w:sz w:val="32"/>
          <w:szCs w:val="32"/>
          <w:shd w:val="clear" w:color="auto" w:fill="FFFFFF"/>
        </w:rPr>
        <w:t>（</w:t>
      </w:r>
      <w:r w:rsidR="00F702D9" w:rsidRPr="00F702D9">
        <w:rPr>
          <w:rFonts w:ascii="微软雅黑" w:eastAsia="微软雅黑" w:hAnsi="微软雅黑" w:cs="微软雅黑"/>
          <w:sz w:val="32"/>
          <w:szCs w:val="32"/>
          <w:shd w:val="clear" w:color="auto" w:fill="FFFFFF"/>
        </w:rPr>
        <w:t>LZZC2023-G1-990675-YZLZ</w:t>
      </w:r>
      <w:r>
        <w:rPr>
          <w:rFonts w:ascii="微软雅黑" w:eastAsia="微软雅黑" w:hAnsi="微软雅黑" w:cs="微软雅黑"/>
          <w:sz w:val="32"/>
          <w:szCs w:val="32"/>
          <w:shd w:val="clear" w:color="auto" w:fill="FFFFFF"/>
        </w:rPr>
        <w:t>）中标结果公告</w:t>
      </w:r>
    </w:p>
    <w:p w:rsidR="00F702D9" w:rsidRPr="00F702D9" w:rsidRDefault="00F702D9" w:rsidP="00F702D9">
      <w:pPr>
        <w:widowControl/>
        <w:spacing w:before="75" w:after="75" w:line="360" w:lineRule="exact"/>
        <w:rPr>
          <w:rFonts w:ascii="宋体" w:eastAsia="宋体" w:hAnsi="宋体" w:cs="宋体"/>
          <w:kern w:val="0"/>
          <w:sz w:val="24"/>
          <w:szCs w:val="24"/>
        </w:rPr>
      </w:pPr>
      <w:r w:rsidRPr="00F702D9">
        <w:rPr>
          <w:rFonts w:ascii="微软雅黑" w:eastAsia="微软雅黑" w:hAnsi="微软雅黑" w:cs="宋体" w:hint="eastAsia"/>
          <w:b/>
          <w:bCs/>
          <w:kern w:val="0"/>
          <w:sz w:val="24"/>
          <w:szCs w:val="24"/>
        </w:rPr>
        <w:t>一、项目编号：</w:t>
      </w:r>
      <w:r w:rsidRPr="00F702D9">
        <w:rPr>
          <w:rFonts w:ascii="inherit" w:eastAsia="宋体" w:hAnsi="inherit" w:cs="宋体"/>
          <w:kern w:val="0"/>
          <w:sz w:val="24"/>
          <w:szCs w:val="24"/>
        </w:rPr>
        <w:t>LZZC2023-G1-990675-YZLZ</w:t>
      </w:r>
    </w:p>
    <w:p w:rsidR="00F702D9" w:rsidRPr="00F702D9" w:rsidRDefault="00F702D9" w:rsidP="00F702D9">
      <w:pPr>
        <w:widowControl/>
        <w:spacing w:before="255" w:after="255" w:line="360" w:lineRule="exact"/>
        <w:rPr>
          <w:rFonts w:ascii="黑体" w:eastAsia="黑体" w:hAnsi="黑体" w:cs="宋体"/>
          <w:kern w:val="0"/>
          <w:sz w:val="27"/>
          <w:szCs w:val="27"/>
        </w:rPr>
      </w:pPr>
      <w:r w:rsidRPr="00F702D9">
        <w:rPr>
          <w:rFonts w:ascii="微软雅黑" w:eastAsia="微软雅黑" w:hAnsi="微软雅黑" w:cs="宋体" w:hint="eastAsia"/>
          <w:b/>
          <w:bCs/>
          <w:kern w:val="0"/>
          <w:sz w:val="24"/>
          <w:szCs w:val="24"/>
        </w:rPr>
        <w:t>二、项目名称：</w:t>
      </w:r>
      <w:r w:rsidRPr="00F702D9">
        <w:rPr>
          <w:rFonts w:ascii="inherit" w:eastAsia="宋体" w:hAnsi="inherit" w:cs="宋体"/>
          <w:kern w:val="0"/>
          <w:sz w:val="24"/>
          <w:szCs w:val="24"/>
        </w:rPr>
        <w:t>电子呼吸内镜采</w:t>
      </w:r>
      <w:bookmarkStart w:id="0" w:name="_GoBack"/>
      <w:bookmarkEnd w:id="0"/>
      <w:r w:rsidRPr="00F702D9">
        <w:rPr>
          <w:rFonts w:ascii="inherit" w:eastAsia="宋体" w:hAnsi="inherit" w:cs="宋体"/>
          <w:kern w:val="0"/>
          <w:sz w:val="24"/>
          <w:szCs w:val="24"/>
        </w:rPr>
        <w:t>购</w:t>
      </w:r>
    </w:p>
    <w:p w:rsidR="00F702D9" w:rsidRPr="00F702D9" w:rsidRDefault="00F702D9" w:rsidP="00F702D9">
      <w:pPr>
        <w:widowControl/>
        <w:spacing w:before="75" w:after="225" w:line="360" w:lineRule="exact"/>
        <w:jc w:val="left"/>
        <w:rPr>
          <w:rFonts w:ascii="宋体" w:eastAsia="宋体" w:hAnsi="宋体" w:cs="宋体" w:hint="eastAsia"/>
          <w:kern w:val="0"/>
          <w:sz w:val="24"/>
          <w:szCs w:val="24"/>
        </w:rPr>
      </w:pPr>
      <w:r w:rsidRPr="00F702D9">
        <w:rPr>
          <w:rFonts w:ascii="微软雅黑" w:eastAsia="微软雅黑" w:hAnsi="微软雅黑" w:cs="宋体" w:hint="eastAsia"/>
          <w:b/>
          <w:bCs/>
          <w:kern w:val="0"/>
          <w:sz w:val="24"/>
          <w:szCs w:val="24"/>
        </w:rPr>
        <w:t>三、中标（成交）信息</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微软雅黑" w:eastAsia="微软雅黑" w:hAnsi="微软雅黑" w:cs="宋体"/>
          <w:kern w:val="0"/>
          <w:sz w:val="24"/>
          <w:szCs w:val="24"/>
        </w:rPr>
      </w:pPr>
      <w:r w:rsidRPr="00F702D9">
        <w:rPr>
          <w:rFonts w:ascii="微软雅黑" w:eastAsia="微软雅黑" w:hAnsi="微软雅黑" w:cs="宋体" w:hint="eastAsia"/>
          <w:kern w:val="0"/>
          <w:sz w:val="24"/>
          <w:szCs w:val="24"/>
        </w:rPr>
        <w:t>1.中标结果：</w:t>
      </w:r>
    </w:p>
    <w:tbl>
      <w:tblPr>
        <w:tblW w:w="9214"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993"/>
        <w:gridCol w:w="2560"/>
        <w:gridCol w:w="2551"/>
        <w:gridCol w:w="3110"/>
      </w:tblGrid>
      <w:tr w:rsidR="00F702D9" w:rsidRPr="00F702D9" w:rsidTr="00E36BE3">
        <w:trPr>
          <w:tblHeader/>
          <w:jc w:val="center"/>
        </w:trPr>
        <w:tc>
          <w:tcPr>
            <w:tcW w:w="993" w:type="dxa"/>
            <w:shd w:val="clear" w:color="auto" w:fill="FFFFFF"/>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hint="eastAsia"/>
                <w:b/>
                <w:bCs/>
                <w:kern w:val="0"/>
                <w:sz w:val="24"/>
                <w:szCs w:val="24"/>
              </w:rPr>
            </w:pPr>
            <w:r w:rsidRPr="00F702D9">
              <w:rPr>
                <w:rFonts w:ascii="宋体" w:eastAsia="宋体" w:hAnsi="宋体" w:cs="宋体"/>
                <w:b/>
                <w:bCs/>
                <w:kern w:val="0"/>
                <w:sz w:val="24"/>
                <w:szCs w:val="24"/>
              </w:rPr>
              <w:t>序号</w:t>
            </w:r>
          </w:p>
        </w:tc>
        <w:tc>
          <w:tcPr>
            <w:tcW w:w="2560" w:type="dxa"/>
            <w:shd w:val="clear" w:color="auto" w:fill="FFFFFF"/>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b/>
                <w:bCs/>
                <w:kern w:val="0"/>
                <w:sz w:val="24"/>
                <w:szCs w:val="24"/>
              </w:rPr>
            </w:pPr>
            <w:r w:rsidRPr="00F702D9">
              <w:rPr>
                <w:rFonts w:ascii="宋体" w:eastAsia="宋体" w:hAnsi="宋体" w:cs="宋体"/>
                <w:b/>
                <w:bCs/>
                <w:kern w:val="0"/>
                <w:sz w:val="24"/>
                <w:szCs w:val="24"/>
              </w:rPr>
              <w:t>中标（成交）金额(元)</w:t>
            </w:r>
          </w:p>
        </w:tc>
        <w:tc>
          <w:tcPr>
            <w:tcW w:w="2551" w:type="dxa"/>
            <w:shd w:val="clear" w:color="auto" w:fill="FFFFFF"/>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b/>
                <w:bCs/>
                <w:kern w:val="0"/>
                <w:sz w:val="24"/>
                <w:szCs w:val="24"/>
              </w:rPr>
            </w:pPr>
            <w:r w:rsidRPr="00F702D9">
              <w:rPr>
                <w:rFonts w:ascii="宋体" w:eastAsia="宋体" w:hAnsi="宋体" w:cs="宋体"/>
                <w:b/>
                <w:bCs/>
                <w:kern w:val="0"/>
                <w:sz w:val="24"/>
                <w:szCs w:val="24"/>
              </w:rPr>
              <w:t>中标供应商名称</w:t>
            </w:r>
          </w:p>
        </w:tc>
        <w:tc>
          <w:tcPr>
            <w:tcW w:w="3110" w:type="dxa"/>
            <w:shd w:val="clear" w:color="auto" w:fill="FFFFFF"/>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b/>
                <w:bCs/>
                <w:kern w:val="0"/>
                <w:sz w:val="24"/>
                <w:szCs w:val="24"/>
              </w:rPr>
            </w:pPr>
            <w:r w:rsidRPr="00F702D9">
              <w:rPr>
                <w:rFonts w:ascii="宋体" w:eastAsia="宋体" w:hAnsi="宋体" w:cs="宋体"/>
                <w:b/>
                <w:bCs/>
                <w:kern w:val="0"/>
                <w:sz w:val="24"/>
                <w:szCs w:val="24"/>
              </w:rPr>
              <w:t>中标供应商地址</w:t>
            </w:r>
          </w:p>
        </w:tc>
      </w:tr>
      <w:tr w:rsidR="00F702D9" w:rsidRPr="00F702D9" w:rsidTr="00E36BE3">
        <w:trPr>
          <w:jc w:val="center"/>
        </w:trPr>
        <w:tc>
          <w:tcPr>
            <w:tcW w:w="993" w:type="dxa"/>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1</w:t>
            </w:r>
          </w:p>
        </w:tc>
        <w:tc>
          <w:tcPr>
            <w:tcW w:w="2560" w:type="dxa"/>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投标总报价：1775000（元）</w:t>
            </w:r>
          </w:p>
        </w:tc>
        <w:tc>
          <w:tcPr>
            <w:tcW w:w="2551" w:type="dxa"/>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广东臻浩医疗设备有限公司</w:t>
            </w:r>
          </w:p>
        </w:tc>
        <w:tc>
          <w:tcPr>
            <w:tcW w:w="3110" w:type="dxa"/>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佛山市南海区桂城</w:t>
            </w:r>
            <w:proofErr w:type="gramStart"/>
            <w:r w:rsidRPr="00F702D9">
              <w:rPr>
                <w:rFonts w:ascii="宋体" w:eastAsia="宋体" w:hAnsi="宋体" w:cs="宋体"/>
                <w:kern w:val="0"/>
                <w:sz w:val="24"/>
                <w:szCs w:val="24"/>
              </w:rPr>
              <w:t>街道海</w:t>
            </w:r>
            <w:proofErr w:type="gramEnd"/>
            <w:r w:rsidRPr="00F702D9">
              <w:rPr>
                <w:rFonts w:ascii="宋体" w:eastAsia="宋体" w:hAnsi="宋体" w:cs="宋体"/>
                <w:kern w:val="0"/>
                <w:sz w:val="24"/>
                <w:szCs w:val="24"/>
              </w:rPr>
              <w:t>五路28号华南国际金融中心3幢2梯2601房之二</w:t>
            </w:r>
          </w:p>
        </w:tc>
      </w:tr>
    </w:tbl>
    <w:p w:rsidR="00F702D9" w:rsidRPr="00F702D9" w:rsidRDefault="00F702D9" w:rsidP="00F702D9">
      <w:pPr>
        <w:widowControl/>
        <w:spacing w:before="75" w:after="75" w:line="360" w:lineRule="exact"/>
        <w:ind w:firstLine="480"/>
        <w:jc w:val="left"/>
        <w:rPr>
          <w:rFonts w:ascii="微软雅黑" w:eastAsia="微软雅黑" w:hAnsi="微软雅黑" w:cs="宋体"/>
          <w:kern w:val="0"/>
          <w:sz w:val="24"/>
          <w:szCs w:val="24"/>
        </w:rPr>
      </w:pPr>
      <w:r w:rsidRPr="00F702D9">
        <w:rPr>
          <w:rFonts w:ascii="微软雅黑" w:eastAsia="微软雅黑" w:hAnsi="微软雅黑" w:cs="宋体" w:hint="eastAsia"/>
          <w:kern w:val="0"/>
          <w:sz w:val="24"/>
          <w:szCs w:val="24"/>
        </w:rPr>
        <w:t>2.</w:t>
      </w:r>
      <w:proofErr w:type="gramStart"/>
      <w:r w:rsidRPr="00F702D9">
        <w:rPr>
          <w:rFonts w:ascii="微软雅黑" w:eastAsia="微软雅黑" w:hAnsi="微软雅黑" w:cs="宋体" w:hint="eastAsia"/>
          <w:kern w:val="0"/>
          <w:sz w:val="24"/>
          <w:szCs w:val="24"/>
        </w:rPr>
        <w:t>废标结果</w:t>
      </w:r>
      <w:proofErr w:type="gramEnd"/>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微软雅黑" w:eastAsia="微软雅黑" w:hAnsi="微软雅黑" w:cs="宋体" w:hint="eastAsia"/>
          <w:kern w:val="0"/>
          <w:sz w:val="24"/>
          <w:szCs w:val="24"/>
        </w:rPr>
      </w:pPr>
      <w:r w:rsidRPr="00F702D9">
        <w:rPr>
          <w:rFonts w:ascii="inherit" w:eastAsia="宋体" w:hAnsi="inherit" w:cs="宋体"/>
          <w:kern w:val="0"/>
          <w:sz w:val="24"/>
          <w:szCs w:val="24"/>
        </w:rPr>
        <w:t>   </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2170"/>
        <w:gridCol w:w="2169"/>
        <w:gridCol w:w="2169"/>
        <w:gridCol w:w="2169"/>
      </w:tblGrid>
      <w:tr w:rsidR="00F702D9" w:rsidRPr="00F702D9" w:rsidTr="00F702D9">
        <w:tc>
          <w:tcPr>
            <w:tcW w:w="1250"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hint="eastAsia"/>
                <w:kern w:val="0"/>
                <w:sz w:val="24"/>
                <w:szCs w:val="24"/>
              </w:rPr>
            </w:pPr>
            <w:r w:rsidRPr="00F702D9">
              <w:rPr>
                <w:rFonts w:ascii="宋体" w:eastAsia="宋体" w:hAnsi="宋体" w:cs="宋体"/>
                <w:kern w:val="0"/>
                <w:sz w:val="24"/>
                <w:szCs w:val="24"/>
              </w:rPr>
              <w:t>序号</w:t>
            </w:r>
          </w:p>
        </w:tc>
        <w:tc>
          <w:tcPr>
            <w:tcW w:w="1250"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proofErr w:type="gramStart"/>
            <w:r w:rsidRPr="00F702D9">
              <w:rPr>
                <w:rFonts w:ascii="宋体" w:eastAsia="宋体" w:hAnsi="宋体" w:cs="宋体"/>
                <w:kern w:val="0"/>
                <w:sz w:val="24"/>
                <w:szCs w:val="24"/>
              </w:rPr>
              <w:t>标项名称</w:t>
            </w:r>
            <w:proofErr w:type="gramEnd"/>
          </w:p>
        </w:tc>
        <w:tc>
          <w:tcPr>
            <w:tcW w:w="1250"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proofErr w:type="gramStart"/>
            <w:r w:rsidRPr="00F702D9">
              <w:rPr>
                <w:rFonts w:ascii="宋体" w:eastAsia="宋体" w:hAnsi="宋体" w:cs="宋体"/>
                <w:kern w:val="0"/>
                <w:sz w:val="24"/>
                <w:szCs w:val="24"/>
              </w:rPr>
              <w:t>废标理由</w:t>
            </w:r>
            <w:proofErr w:type="gramEnd"/>
          </w:p>
        </w:tc>
        <w:tc>
          <w:tcPr>
            <w:tcW w:w="1250"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其他事项</w:t>
            </w:r>
          </w:p>
        </w:tc>
      </w:tr>
      <w:tr w:rsidR="00F702D9" w:rsidRPr="00F702D9" w:rsidTr="00F702D9">
        <w:tc>
          <w:tcPr>
            <w:tcW w:w="1250"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w:t>
            </w:r>
          </w:p>
        </w:tc>
        <w:tc>
          <w:tcPr>
            <w:tcW w:w="1250"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w:t>
            </w:r>
          </w:p>
        </w:tc>
        <w:tc>
          <w:tcPr>
            <w:tcW w:w="1250"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w:t>
            </w:r>
          </w:p>
        </w:tc>
        <w:tc>
          <w:tcPr>
            <w:tcW w:w="1250"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w:t>
            </w:r>
          </w:p>
        </w:tc>
      </w:tr>
    </w:tbl>
    <w:p w:rsidR="00F702D9" w:rsidRPr="00F702D9" w:rsidRDefault="00F702D9" w:rsidP="00F702D9">
      <w:pPr>
        <w:widowControl/>
        <w:spacing w:line="360" w:lineRule="exact"/>
        <w:jc w:val="left"/>
        <w:rPr>
          <w:rFonts w:ascii="微软雅黑" w:eastAsia="微软雅黑" w:hAnsi="微软雅黑" w:cs="宋体"/>
          <w:kern w:val="0"/>
          <w:sz w:val="24"/>
          <w:szCs w:val="24"/>
        </w:rPr>
      </w:pPr>
      <w:r w:rsidRPr="00F702D9">
        <w:rPr>
          <w:rFonts w:ascii="微软雅黑" w:eastAsia="微软雅黑" w:hAnsi="微软雅黑" w:cs="宋体" w:hint="eastAsia"/>
          <w:kern w:val="0"/>
          <w:sz w:val="24"/>
          <w:szCs w:val="24"/>
        </w:rPr>
        <w:t> </w:t>
      </w:r>
    </w:p>
    <w:p w:rsidR="00F702D9" w:rsidRPr="00F702D9" w:rsidRDefault="00F702D9" w:rsidP="00F702D9">
      <w:pPr>
        <w:widowControl/>
        <w:spacing w:before="255" w:after="255" w:line="360" w:lineRule="exact"/>
        <w:rPr>
          <w:rFonts w:ascii="黑体" w:eastAsia="黑体" w:hAnsi="黑体" w:cs="宋体" w:hint="eastAsia"/>
          <w:kern w:val="0"/>
          <w:sz w:val="24"/>
          <w:szCs w:val="24"/>
        </w:rPr>
      </w:pPr>
      <w:r w:rsidRPr="00F702D9">
        <w:rPr>
          <w:rFonts w:ascii="微软雅黑" w:eastAsia="微软雅黑" w:hAnsi="微软雅黑" w:cs="宋体" w:hint="eastAsia"/>
          <w:b/>
          <w:bCs/>
          <w:kern w:val="0"/>
          <w:sz w:val="24"/>
          <w:szCs w:val="24"/>
        </w:rPr>
        <w:t>四、主要标的信息</w:t>
      </w:r>
      <w:r w:rsidRPr="00F702D9">
        <w:rPr>
          <w:rFonts w:ascii="微软雅黑" w:eastAsia="微软雅黑" w:hAnsi="微软雅黑" w:cs="宋体" w:hint="eastAsia"/>
          <w:kern w:val="0"/>
          <w:sz w:val="24"/>
          <w:szCs w:val="24"/>
        </w:rPr>
        <w:t>            </w:t>
      </w:r>
      <w:r w:rsidRPr="00F702D9">
        <w:rPr>
          <w:rFonts w:ascii="Calibri" w:eastAsia="黑体" w:hAnsi="Calibri" w:cs="Calibri"/>
          <w:kern w:val="0"/>
          <w:sz w:val="24"/>
          <w:szCs w:val="24"/>
        </w:rPr>
        <w:t>  </w:t>
      </w:r>
      <w:r w:rsidRPr="00F702D9">
        <w:rPr>
          <w:rFonts w:ascii="黑体" w:eastAsia="黑体" w:hAnsi="黑体" w:cs="宋体" w:hint="eastAsia"/>
          <w:kern w:val="0"/>
          <w:sz w:val="24"/>
          <w:szCs w:val="24"/>
        </w:rPr>
        <w:t xml:space="preserve"> </w:t>
      </w:r>
      <w:r w:rsidRPr="00F702D9">
        <w:rPr>
          <w:rFonts w:ascii="Calibri" w:eastAsia="黑体" w:hAnsi="Calibri" w:cs="Calibri"/>
          <w:kern w:val="0"/>
          <w:sz w:val="24"/>
          <w:szCs w:val="24"/>
        </w:rPr>
        <w:t> </w:t>
      </w:r>
      <w:r w:rsidRPr="00F702D9">
        <w:rPr>
          <w:rFonts w:ascii="黑体" w:eastAsia="黑体" w:hAnsi="黑体" w:cs="宋体" w:hint="eastAsia"/>
          <w:kern w:val="0"/>
          <w:sz w:val="24"/>
          <w:szCs w:val="24"/>
        </w:rPr>
        <w:t xml:space="preserve"> </w:t>
      </w:r>
      <w:r w:rsidRPr="00F702D9">
        <w:rPr>
          <w:rFonts w:ascii="Calibri" w:eastAsia="黑体" w:hAnsi="Calibri" w:cs="Calibri"/>
          <w:kern w:val="0"/>
          <w:sz w:val="24"/>
          <w:szCs w:val="24"/>
        </w:rPr>
        <w:t> </w:t>
      </w:r>
      <w:r w:rsidRPr="00F702D9">
        <w:rPr>
          <w:rFonts w:ascii="黑体" w:eastAsia="黑体" w:hAnsi="黑体" w:cs="宋体" w:hint="eastAsia"/>
          <w:kern w:val="0"/>
          <w:sz w:val="24"/>
          <w:szCs w:val="24"/>
        </w:rPr>
        <w:t xml:space="preserve"> </w:t>
      </w:r>
      <w:r w:rsidRPr="00F702D9">
        <w:rPr>
          <w:rFonts w:ascii="Calibri" w:eastAsia="黑体" w:hAnsi="Calibri" w:cs="Calibri"/>
          <w:kern w:val="0"/>
          <w:sz w:val="24"/>
          <w:szCs w:val="24"/>
        </w:rPr>
        <w:t> </w:t>
      </w:r>
    </w:p>
    <w:p w:rsidR="00F702D9" w:rsidRPr="00F702D9" w:rsidRDefault="00F702D9" w:rsidP="00F702D9">
      <w:pPr>
        <w:widowControl/>
        <w:spacing w:before="75" w:after="75" w:line="360" w:lineRule="exact"/>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   货物类主要标的信息：    </w:t>
      </w:r>
    </w:p>
    <w:p w:rsidR="00F702D9" w:rsidRPr="00F702D9" w:rsidRDefault="00F702D9" w:rsidP="00F702D9">
      <w:pPr>
        <w:widowControl/>
        <w:spacing w:before="75" w:after="75" w:line="360" w:lineRule="exact"/>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    </w:t>
      </w:r>
      <w:r w:rsidRPr="00F702D9">
        <w:rPr>
          <w:rFonts w:ascii="inherit" w:eastAsia="宋体" w:hAnsi="inherit" w:cs="宋体"/>
          <w:kern w:val="0"/>
          <w:sz w:val="24"/>
          <w:szCs w:val="24"/>
        </w:rPr>
        <w:t>    </w:t>
      </w:r>
    </w:p>
    <w:tbl>
      <w:tblPr>
        <w:tblW w:w="5223"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843"/>
        <w:gridCol w:w="1639"/>
        <w:gridCol w:w="1240"/>
        <w:gridCol w:w="1240"/>
        <w:gridCol w:w="1238"/>
        <w:gridCol w:w="1238"/>
        <w:gridCol w:w="1626"/>
      </w:tblGrid>
      <w:tr w:rsidR="00F702D9" w:rsidRPr="00F702D9" w:rsidTr="00F702D9">
        <w:tc>
          <w:tcPr>
            <w:tcW w:w="465"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hint="eastAsia"/>
                <w:kern w:val="0"/>
                <w:sz w:val="24"/>
                <w:szCs w:val="24"/>
              </w:rPr>
            </w:pPr>
            <w:r w:rsidRPr="00F702D9">
              <w:rPr>
                <w:rFonts w:ascii="宋体" w:eastAsia="宋体" w:hAnsi="宋体" w:cs="宋体"/>
                <w:kern w:val="0"/>
                <w:sz w:val="24"/>
                <w:szCs w:val="24"/>
              </w:rPr>
              <w:t>序号</w:t>
            </w:r>
          </w:p>
        </w:tc>
        <w:tc>
          <w:tcPr>
            <w:tcW w:w="904"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proofErr w:type="gramStart"/>
            <w:r w:rsidRPr="00F702D9">
              <w:rPr>
                <w:rFonts w:ascii="宋体" w:eastAsia="宋体" w:hAnsi="宋体" w:cs="宋体"/>
                <w:kern w:val="0"/>
                <w:sz w:val="24"/>
                <w:szCs w:val="24"/>
              </w:rPr>
              <w:t>标项名称</w:t>
            </w:r>
            <w:proofErr w:type="gramEnd"/>
          </w:p>
        </w:tc>
        <w:tc>
          <w:tcPr>
            <w:tcW w:w="684"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标的名称</w:t>
            </w:r>
          </w:p>
        </w:tc>
        <w:tc>
          <w:tcPr>
            <w:tcW w:w="684"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品牌</w:t>
            </w:r>
          </w:p>
        </w:tc>
        <w:tc>
          <w:tcPr>
            <w:tcW w:w="683"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数量</w:t>
            </w:r>
          </w:p>
        </w:tc>
        <w:tc>
          <w:tcPr>
            <w:tcW w:w="683"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单价(元)</w:t>
            </w:r>
          </w:p>
        </w:tc>
        <w:tc>
          <w:tcPr>
            <w:tcW w:w="897"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规格型号</w:t>
            </w:r>
          </w:p>
        </w:tc>
      </w:tr>
      <w:tr w:rsidR="00F702D9" w:rsidRPr="00F702D9" w:rsidTr="00F702D9">
        <w:tc>
          <w:tcPr>
            <w:tcW w:w="465"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1</w:t>
            </w:r>
          </w:p>
        </w:tc>
        <w:tc>
          <w:tcPr>
            <w:tcW w:w="904"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电子呼吸内镜采购</w:t>
            </w:r>
          </w:p>
        </w:tc>
        <w:tc>
          <w:tcPr>
            <w:tcW w:w="684"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电子呼吸内镜</w:t>
            </w:r>
          </w:p>
        </w:tc>
        <w:tc>
          <w:tcPr>
            <w:tcW w:w="684"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富士</w:t>
            </w:r>
          </w:p>
        </w:tc>
        <w:tc>
          <w:tcPr>
            <w:tcW w:w="683"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1套</w:t>
            </w:r>
          </w:p>
        </w:tc>
        <w:tc>
          <w:tcPr>
            <w:tcW w:w="683"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1775000</w:t>
            </w:r>
          </w:p>
        </w:tc>
        <w:tc>
          <w:tcPr>
            <w:tcW w:w="897" w:type="pct"/>
            <w:tcMar>
              <w:top w:w="75" w:type="dxa"/>
              <w:left w:w="150" w:type="dxa"/>
              <w:bottom w:w="75" w:type="dxa"/>
              <w:right w:w="150" w:type="dxa"/>
            </w:tcMar>
            <w:vAlign w:val="center"/>
            <w:hideMark/>
          </w:tcPr>
          <w:p w:rsidR="00F702D9" w:rsidRPr="00F702D9" w:rsidRDefault="00F702D9" w:rsidP="00F702D9">
            <w:pPr>
              <w:widowControl/>
              <w:spacing w:after="150" w:line="360" w:lineRule="exact"/>
              <w:jc w:val="center"/>
              <w:rPr>
                <w:rFonts w:ascii="宋体" w:eastAsia="宋体" w:hAnsi="宋体" w:cs="宋体"/>
                <w:kern w:val="0"/>
                <w:sz w:val="24"/>
                <w:szCs w:val="24"/>
              </w:rPr>
            </w:pPr>
            <w:r w:rsidRPr="00F702D9">
              <w:rPr>
                <w:rFonts w:ascii="宋体" w:eastAsia="宋体" w:hAnsi="宋体" w:cs="宋体"/>
                <w:kern w:val="0"/>
                <w:sz w:val="24"/>
                <w:szCs w:val="24"/>
              </w:rPr>
              <w:t>EB-580S、EB-580T</w:t>
            </w:r>
          </w:p>
        </w:tc>
      </w:tr>
    </w:tbl>
    <w:p w:rsidR="00F702D9" w:rsidRPr="00F702D9" w:rsidRDefault="00F702D9" w:rsidP="00F702D9">
      <w:pPr>
        <w:widowControl/>
        <w:spacing w:line="360" w:lineRule="exact"/>
        <w:jc w:val="left"/>
        <w:rPr>
          <w:rFonts w:ascii="微软雅黑" w:eastAsia="微软雅黑" w:hAnsi="微软雅黑" w:cs="宋体"/>
          <w:kern w:val="0"/>
          <w:sz w:val="24"/>
          <w:szCs w:val="24"/>
        </w:rPr>
      </w:pPr>
      <w:r w:rsidRPr="00F702D9">
        <w:rPr>
          <w:rFonts w:ascii="微软雅黑" w:eastAsia="微软雅黑" w:hAnsi="微软雅黑" w:cs="宋体" w:hint="eastAsia"/>
          <w:kern w:val="0"/>
          <w:sz w:val="24"/>
          <w:szCs w:val="24"/>
        </w:rPr>
        <w:t> </w:t>
      </w:r>
    </w:p>
    <w:p w:rsidR="00F702D9" w:rsidRPr="00F702D9" w:rsidRDefault="00F702D9" w:rsidP="00F702D9">
      <w:pPr>
        <w:widowControl/>
        <w:spacing w:before="255" w:after="255" w:line="360" w:lineRule="exact"/>
        <w:rPr>
          <w:rFonts w:ascii="黑体" w:eastAsia="黑体" w:hAnsi="黑体" w:cs="宋体" w:hint="eastAsia"/>
          <w:kern w:val="0"/>
          <w:sz w:val="24"/>
          <w:szCs w:val="24"/>
        </w:rPr>
      </w:pPr>
      <w:r w:rsidRPr="00F702D9">
        <w:rPr>
          <w:rFonts w:ascii="微软雅黑" w:eastAsia="微软雅黑" w:hAnsi="微软雅黑" w:cs="宋体" w:hint="eastAsia"/>
          <w:b/>
          <w:bCs/>
          <w:kern w:val="0"/>
          <w:sz w:val="24"/>
          <w:szCs w:val="24"/>
        </w:rPr>
        <w:t>五、评审专家（单一来源采购人员）名单：</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宋体" w:eastAsia="宋体" w:hAnsi="宋体" w:cs="宋体" w:hint="eastAsia"/>
          <w:kern w:val="0"/>
          <w:sz w:val="24"/>
          <w:szCs w:val="24"/>
        </w:rPr>
      </w:pPr>
      <w:r w:rsidRPr="00F702D9">
        <w:rPr>
          <w:rFonts w:ascii="inherit" w:eastAsia="宋体" w:hAnsi="inherit" w:cs="宋体"/>
          <w:kern w:val="0"/>
          <w:sz w:val="24"/>
          <w:szCs w:val="24"/>
        </w:rPr>
        <w:lastRenderedPageBreak/>
        <w:t>玉珍，陈吉强，邓律匀（采购人代表），赵雪梅，邓毅萍</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255" w:after="255" w:line="360" w:lineRule="exact"/>
        <w:rPr>
          <w:rFonts w:ascii="黑体" w:eastAsia="黑体" w:hAnsi="黑体" w:cs="宋体"/>
          <w:kern w:val="0"/>
          <w:sz w:val="24"/>
          <w:szCs w:val="24"/>
        </w:rPr>
      </w:pPr>
      <w:r w:rsidRPr="00F702D9">
        <w:rPr>
          <w:rFonts w:ascii="微软雅黑" w:eastAsia="微软雅黑" w:hAnsi="微软雅黑" w:cs="宋体" w:hint="eastAsia"/>
          <w:b/>
          <w:bCs/>
          <w:kern w:val="0"/>
          <w:sz w:val="24"/>
          <w:szCs w:val="24"/>
        </w:rPr>
        <w:t>六、代理服务收费标准及金额：</w:t>
      </w:r>
      <w:r w:rsidRPr="00F702D9">
        <w:rPr>
          <w:rFonts w:ascii="微软雅黑" w:eastAsia="微软雅黑" w:hAnsi="微软雅黑" w:cs="宋体" w:hint="eastAsia"/>
          <w:kern w:val="0"/>
          <w:sz w:val="24"/>
          <w:szCs w:val="24"/>
        </w:rPr>
        <w:t>                 </w:t>
      </w:r>
    </w:p>
    <w:p w:rsidR="00F702D9" w:rsidRDefault="00F702D9" w:rsidP="00F702D9">
      <w:pPr>
        <w:widowControl/>
        <w:spacing w:before="75" w:after="75" w:line="360" w:lineRule="exact"/>
        <w:ind w:firstLine="480"/>
        <w:jc w:val="left"/>
        <w:rPr>
          <w:rFonts w:ascii="微软雅黑" w:eastAsia="微软雅黑" w:hAnsi="微软雅黑" w:cs="宋体"/>
          <w:kern w:val="0"/>
          <w:sz w:val="24"/>
          <w:szCs w:val="24"/>
        </w:rPr>
      </w:pPr>
      <w:r w:rsidRPr="00F702D9">
        <w:rPr>
          <w:rFonts w:ascii="微软雅黑" w:eastAsia="微软雅黑" w:hAnsi="微软雅黑" w:cs="宋体" w:hint="eastAsia"/>
          <w:kern w:val="0"/>
          <w:sz w:val="24"/>
          <w:szCs w:val="24"/>
        </w:rPr>
        <w:t>1.代理服务收费标准：</w:t>
      </w:r>
      <w:r w:rsidRPr="00F702D9">
        <w:rPr>
          <w:rFonts w:ascii="inherit" w:eastAsia="宋体" w:hAnsi="inherit" w:cs="宋体"/>
          <w:kern w:val="0"/>
          <w:sz w:val="24"/>
          <w:szCs w:val="24"/>
        </w:rPr>
        <w:t>本项目代理服务费以项目中标金额为计费额，按招标文件投标人须知正文第</w:t>
      </w:r>
      <w:r w:rsidRPr="00F702D9">
        <w:rPr>
          <w:rFonts w:ascii="inherit" w:eastAsia="宋体" w:hAnsi="inherit" w:cs="宋体"/>
          <w:kern w:val="0"/>
          <w:sz w:val="24"/>
          <w:szCs w:val="24"/>
        </w:rPr>
        <w:t>39.2</w:t>
      </w:r>
      <w:r w:rsidRPr="00F702D9">
        <w:rPr>
          <w:rFonts w:ascii="inherit" w:eastAsia="宋体" w:hAnsi="inherit" w:cs="宋体"/>
          <w:kern w:val="0"/>
          <w:sz w:val="24"/>
          <w:szCs w:val="24"/>
        </w:rPr>
        <w:t>条规定的货物类招标收费计算标准，采用差额定率累进法计算</w:t>
      </w:r>
      <w:proofErr w:type="gramStart"/>
      <w:r w:rsidRPr="00F702D9">
        <w:rPr>
          <w:rFonts w:ascii="inherit" w:eastAsia="宋体" w:hAnsi="inherit" w:cs="宋体"/>
          <w:kern w:val="0"/>
          <w:sz w:val="24"/>
          <w:szCs w:val="24"/>
        </w:rPr>
        <w:t>出收费</w:t>
      </w:r>
      <w:proofErr w:type="gramEnd"/>
      <w:r w:rsidRPr="00F702D9">
        <w:rPr>
          <w:rFonts w:ascii="inherit" w:eastAsia="宋体" w:hAnsi="inherit" w:cs="宋体"/>
          <w:kern w:val="0"/>
          <w:sz w:val="24"/>
          <w:szCs w:val="24"/>
        </w:rPr>
        <w:t>基准价格，采购代理收费以收费基准价格下浮</w:t>
      </w:r>
      <w:r w:rsidRPr="00F702D9">
        <w:rPr>
          <w:rFonts w:ascii="inherit" w:eastAsia="宋体" w:hAnsi="inherit" w:cs="宋体"/>
          <w:kern w:val="0"/>
          <w:sz w:val="24"/>
          <w:szCs w:val="24"/>
        </w:rPr>
        <w:t>20%</w:t>
      </w:r>
      <w:r>
        <w:rPr>
          <w:rFonts w:ascii="inherit" w:eastAsia="宋体" w:hAnsi="inherit" w:cs="宋体"/>
          <w:kern w:val="0"/>
          <w:sz w:val="24"/>
          <w:szCs w:val="24"/>
        </w:rPr>
        <w:t>收取</w:t>
      </w:r>
      <w:r w:rsidRPr="00F702D9">
        <w:rPr>
          <w:rFonts w:ascii="inherit" w:eastAsia="宋体" w:hAnsi="inherit" w:cs="宋体"/>
          <w:kern w:val="0"/>
          <w:sz w:val="24"/>
          <w:szCs w:val="24"/>
        </w:rPr>
        <w:t>。</w:t>
      </w:r>
    </w:p>
    <w:p w:rsidR="00F702D9" w:rsidRPr="00F702D9" w:rsidRDefault="00F702D9" w:rsidP="00F702D9">
      <w:pPr>
        <w:widowControl/>
        <w:spacing w:before="75" w:after="75" w:line="360" w:lineRule="exact"/>
        <w:ind w:firstLine="480"/>
        <w:jc w:val="left"/>
        <w:rPr>
          <w:rFonts w:ascii="宋体" w:eastAsia="宋体" w:hAnsi="宋体" w:cs="宋体"/>
          <w:kern w:val="0"/>
          <w:sz w:val="24"/>
          <w:szCs w:val="24"/>
        </w:rPr>
      </w:pPr>
      <w:r w:rsidRPr="00F702D9">
        <w:rPr>
          <w:rFonts w:ascii="微软雅黑" w:eastAsia="微软雅黑" w:hAnsi="微软雅黑" w:cs="宋体" w:hint="eastAsia"/>
          <w:kern w:val="0"/>
          <w:sz w:val="24"/>
          <w:szCs w:val="24"/>
        </w:rPr>
        <w:t>2.代理服务收费金额（元）：</w:t>
      </w:r>
      <w:r w:rsidRPr="00F702D9">
        <w:rPr>
          <w:rFonts w:ascii="inherit" w:eastAsia="宋体" w:hAnsi="inherit" w:cs="宋体"/>
          <w:kern w:val="0"/>
          <w:sz w:val="24"/>
          <w:szCs w:val="24"/>
        </w:rPr>
        <w:t>18820</w:t>
      </w:r>
    </w:p>
    <w:p w:rsidR="00F702D9" w:rsidRPr="00F702D9" w:rsidRDefault="00F702D9" w:rsidP="00F702D9">
      <w:pPr>
        <w:widowControl/>
        <w:spacing w:before="255" w:after="255" w:line="360" w:lineRule="exact"/>
        <w:rPr>
          <w:rFonts w:ascii="黑体" w:eastAsia="黑体" w:hAnsi="黑体" w:cs="宋体"/>
          <w:kern w:val="0"/>
          <w:sz w:val="24"/>
          <w:szCs w:val="24"/>
        </w:rPr>
      </w:pPr>
      <w:r w:rsidRPr="00F702D9">
        <w:rPr>
          <w:rFonts w:ascii="微软雅黑" w:eastAsia="微软雅黑" w:hAnsi="微软雅黑" w:cs="宋体" w:hint="eastAsia"/>
          <w:b/>
          <w:bCs/>
          <w:kern w:val="0"/>
          <w:sz w:val="24"/>
          <w:szCs w:val="24"/>
        </w:rPr>
        <w:t>七、公告期限</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宋体" w:eastAsia="宋体" w:hAnsi="宋体" w:cs="宋体" w:hint="eastAsia"/>
          <w:kern w:val="0"/>
          <w:sz w:val="24"/>
          <w:szCs w:val="24"/>
        </w:rPr>
      </w:pPr>
      <w:r w:rsidRPr="00F702D9">
        <w:rPr>
          <w:rFonts w:ascii="微软雅黑" w:eastAsia="微软雅黑" w:hAnsi="微软雅黑" w:cs="宋体" w:hint="eastAsia"/>
          <w:kern w:val="0"/>
          <w:sz w:val="24"/>
          <w:szCs w:val="24"/>
        </w:rPr>
        <w:t>自本公告发布之日起1个工作日。                    </w:t>
      </w:r>
    </w:p>
    <w:p w:rsidR="00F702D9" w:rsidRPr="00F702D9" w:rsidRDefault="00F702D9" w:rsidP="00F702D9">
      <w:pPr>
        <w:widowControl/>
        <w:spacing w:before="255" w:after="255" w:line="360" w:lineRule="exact"/>
        <w:rPr>
          <w:rFonts w:ascii="黑体" w:eastAsia="黑体" w:hAnsi="黑体" w:cs="宋体"/>
          <w:kern w:val="0"/>
          <w:sz w:val="24"/>
          <w:szCs w:val="24"/>
        </w:rPr>
      </w:pPr>
      <w:r w:rsidRPr="00F702D9">
        <w:rPr>
          <w:rFonts w:ascii="微软雅黑" w:eastAsia="微软雅黑" w:hAnsi="微软雅黑" w:cs="宋体" w:hint="eastAsia"/>
          <w:b/>
          <w:bCs/>
          <w:kern w:val="0"/>
          <w:sz w:val="24"/>
          <w:szCs w:val="24"/>
        </w:rPr>
        <w:t>八、其他补充事宜</w:t>
      </w:r>
      <w:r w:rsidRPr="00F702D9">
        <w:rPr>
          <w:rFonts w:ascii="微软雅黑" w:eastAsia="微软雅黑" w:hAnsi="微软雅黑" w:cs="宋体" w:hint="eastAsia"/>
          <w:kern w:val="0"/>
          <w:sz w:val="24"/>
          <w:szCs w:val="24"/>
        </w:rPr>
        <w:t>                   </w:t>
      </w:r>
    </w:p>
    <w:p w:rsidR="0053443D" w:rsidRDefault="00F702D9" w:rsidP="00F702D9">
      <w:pPr>
        <w:widowControl/>
        <w:spacing w:before="75" w:after="75" w:line="360" w:lineRule="exact"/>
        <w:ind w:firstLine="480"/>
        <w:jc w:val="left"/>
        <w:rPr>
          <w:rFonts w:ascii="inherit" w:eastAsia="宋体" w:hAnsi="inherit" w:cs="宋体"/>
          <w:kern w:val="0"/>
          <w:sz w:val="24"/>
          <w:szCs w:val="24"/>
        </w:rPr>
      </w:pPr>
      <w:r w:rsidRPr="00F702D9">
        <w:rPr>
          <w:rFonts w:ascii="inherit" w:eastAsia="宋体" w:hAnsi="inherit" w:cs="宋体"/>
          <w:kern w:val="0"/>
          <w:sz w:val="24"/>
          <w:szCs w:val="24"/>
        </w:rPr>
        <w:t>1.</w:t>
      </w:r>
      <w:r w:rsidRPr="00F702D9">
        <w:rPr>
          <w:rFonts w:ascii="inherit" w:eastAsia="宋体" w:hAnsi="inherit" w:cs="宋体"/>
          <w:kern w:val="0"/>
          <w:sz w:val="24"/>
          <w:szCs w:val="24"/>
        </w:rPr>
        <w:t>投标人认为中标结果使自己的权益受到损害的，可以在中标结果公告期限届满之日起七个工作日内以书面形式向采购人、采购代理机构提出质疑，逾期将不再受理。</w:t>
      </w:r>
    </w:p>
    <w:p w:rsidR="00F702D9" w:rsidRPr="00F702D9" w:rsidRDefault="0053443D" w:rsidP="00F702D9">
      <w:pPr>
        <w:widowControl/>
        <w:spacing w:before="75" w:after="75" w:line="360" w:lineRule="exact"/>
        <w:ind w:firstLine="480"/>
        <w:jc w:val="left"/>
        <w:rPr>
          <w:rFonts w:ascii="宋体" w:eastAsia="宋体" w:hAnsi="宋体" w:cs="宋体" w:hint="eastAsia"/>
          <w:kern w:val="0"/>
          <w:sz w:val="24"/>
          <w:szCs w:val="24"/>
        </w:rPr>
      </w:pPr>
      <w:r w:rsidRPr="0053443D">
        <w:rPr>
          <w:rFonts w:ascii="inherit" w:eastAsia="宋体" w:hAnsi="inherit" w:cs="宋体" w:hint="eastAsia"/>
          <w:kern w:val="0"/>
          <w:sz w:val="24"/>
          <w:szCs w:val="24"/>
        </w:rPr>
        <w:t>2.</w:t>
      </w:r>
      <w:r w:rsidRPr="0053443D">
        <w:rPr>
          <w:rFonts w:ascii="inherit" w:eastAsia="宋体" w:hAnsi="inherit" w:cs="宋体" w:hint="eastAsia"/>
          <w:kern w:val="0"/>
          <w:sz w:val="24"/>
          <w:szCs w:val="24"/>
        </w:rPr>
        <w:t>中标供应商评审总得分</w:t>
      </w:r>
      <w:r w:rsidRPr="0053443D">
        <w:rPr>
          <w:rFonts w:ascii="inherit" w:eastAsia="宋体" w:hAnsi="inherit" w:cs="宋体" w:hint="eastAsia"/>
          <w:kern w:val="0"/>
          <w:sz w:val="24"/>
          <w:szCs w:val="24"/>
        </w:rPr>
        <w:t xml:space="preserve">: 82.16    </w:t>
      </w:r>
      <w:r w:rsidR="00F702D9" w:rsidRPr="00F702D9">
        <w:rPr>
          <w:rFonts w:ascii="微软雅黑" w:eastAsia="微软雅黑" w:hAnsi="微软雅黑" w:cs="宋体" w:hint="eastAsia"/>
          <w:kern w:val="0"/>
          <w:sz w:val="24"/>
          <w:szCs w:val="24"/>
        </w:rPr>
        <w:t xml:space="preserve">                    </w:t>
      </w:r>
    </w:p>
    <w:p w:rsidR="00F702D9" w:rsidRPr="00F702D9" w:rsidRDefault="00F702D9" w:rsidP="00F702D9">
      <w:pPr>
        <w:widowControl/>
        <w:spacing w:before="255" w:after="255" w:line="360" w:lineRule="exact"/>
        <w:rPr>
          <w:rFonts w:ascii="黑体" w:eastAsia="黑体" w:hAnsi="黑体" w:cs="宋体"/>
          <w:kern w:val="0"/>
          <w:sz w:val="24"/>
          <w:szCs w:val="24"/>
        </w:rPr>
      </w:pPr>
      <w:r w:rsidRPr="00F702D9">
        <w:rPr>
          <w:rFonts w:ascii="微软雅黑" w:eastAsia="微软雅黑" w:hAnsi="微软雅黑" w:cs="宋体" w:hint="eastAsia"/>
          <w:b/>
          <w:bCs/>
          <w:kern w:val="0"/>
          <w:sz w:val="24"/>
          <w:szCs w:val="24"/>
        </w:rPr>
        <w:t>九、对本次公告内容提出询问，请按以下方式联系</w:t>
      </w:r>
      <w:r w:rsidRPr="00F702D9">
        <w:rPr>
          <w:rFonts w:ascii="微软雅黑" w:eastAsia="微软雅黑" w:hAnsi="微软雅黑" w:cs="宋体" w:hint="eastAsia"/>
          <w:kern w:val="0"/>
          <w:sz w:val="24"/>
          <w:szCs w:val="24"/>
        </w:rPr>
        <w:t xml:space="preserve">　　</w:t>
      </w:r>
      <w:proofErr w:type="gramStart"/>
      <w:r w:rsidRPr="00F702D9">
        <w:rPr>
          <w:rFonts w:ascii="微软雅黑" w:eastAsia="微软雅黑" w:hAnsi="微软雅黑" w:cs="宋体" w:hint="eastAsia"/>
          <w:kern w:val="0"/>
          <w:sz w:val="24"/>
          <w:szCs w:val="24"/>
        </w:rPr>
        <w:t xml:space="preserve">　</w:t>
      </w:r>
      <w:proofErr w:type="gramEnd"/>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1.采购人信息        </w:t>
      </w:r>
    </w:p>
    <w:p w:rsidR="00F702D9" w:rsidRPr="00F702D9" w:rsidRDefault="00F702D9" w:rsidP="00F702D9">
      <w:pPr>
        <w:widowControl/>
        <w:spacing w:before="75" w:after="75" w:line="360" w:lineRule="exact"/>
        <w:ind w:firstLine="480"/>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名 称：</w:t>
      </w:r>
      <w:r w:rsidRPr="00F702D9">
        <w:rPr>
          <w:rFonts w:ascii="inherit" w:eastAsia="宋体" w:hAnsi="inherit" w:cs="宋体"/>
          <w:kern w:val="0"/>
          <w:sz w:val="24"/>
          <w:szCs w:val="24"/>
        </w:rPr>
        <w:t>柳州市中医医院（柳州市壮</w:t>
      </w:r>
      <w:proofErr w:type="gramStart"/>
      <w:r w:rsidRPr="00F702D9">
        <w:rPr>
          <w:rFonts w:ascii="inherit" w:eastAsia="宋体" w:hAnsi="inherit" w:cs="宋体"/>
          <w:kern w:val="0"/>
          <w:sz w:val="24"/>
          <w:szCs w:val="24"/>
        </w:rPr>
        <w:t>医</w:t>
      </w:r>
      <w:proofErr w:type="gramEnd"/>
      <w:r w:rsidRPr="00F702D9">
        <w:rPr>
          <w:rFonts w:ascii="inherit" w:eastAsia="宋体" w:hAnsi="inherit" w:cs="宋体"/>
          <w:kern w:val="0"/>
          <w:sz w:val="24"/>
          <w:szCs w:val="24"/>
        </w:rPr>
        <w:t>医院）</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地 址：</w:t>
      </w:r>
      <w:r w:rsidRPr="00F702D9">
        <w:rPr>
          <w:rFonts w:ascii="inherit" w:eastAsia="宋体" w:hAnsi="inherit" w:cs="宋体"/>
          <w:kern w:val="0"/>
          <w:sz w:val="24"/>
          <w:szCs w:val="24"/>
        </w:rPr>
        <w:t>广西柳州市东环大道延长线东侧红</w:t>
      </w:r>
      <w:proofErr w:type="gramStart"/>
      <w:r w:rsidRPr="00F702D9">
        <w:rPr>
          <w:rFonts w:ascii="inherit" w:eastAsia="宋体" w:hAnsi="inherit" w:cs="宋体"/>
          <w:kern w:val="0"/>
          <w:sz w:val="24"/>
          <w:szCs w:val="24"/>
        </w:rPr>
        <w:t>葫</w:t>
      </w:r>
      <w:proofErr w:type="gramEnd"/>
      <w:r w:rsidRPr="00F702D9">
        <w:rPr>
          <w:rFonts w:ascii="inherit" w:eastAsia="宋体" w:hAnsi="inherit" w:cs="宋体"/>
          <w:kern w:val="0"/>
          <w:sz w:val="24"/>
          <w:szCs w:val="24"/>
        </w:rPr>
        <w:t>路</w:t>
      </w:r>
      <w:r w:rsidRPr="00F702D9">
        <w:rPr>
          <w:rFonts w:ascii="inherit" w:eastAsia="宋体" w:hAnsi="inherit" w:cs="宋体"/>
          <w:kern w:val="0"/>
          <w:sz w:val="24"/>
          <w:szCs w:val="24"/>
        </w:rPr>
        <w:t>6</w:t>
      </w:r>
      <w:r w:rsidRPr="00F702D9">
        <w:rPr>
          <w:rFonts w:ascii="inherit" w:eastAsia="宋体" w:hAnsi="inherit" w:cs="宋体"/>
          <w:kern w:val="0"/>
          <w:sz w:val="24"/>
          <w:szCs w:val="24"/>
        </w:rPr>
        <w:t>号</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联系方式：</w:t>
      </w:r>
      <w:r w:rsidRPr="00F702D9">
        <w:rPr>
          <w:rFonts w:ascii="inherit" w:eastAsia="宋体" w:hAnsi="inherit" w:cs="宋体"/>
          <w:kern w:val="0"/>
          <w:sz w:val="24"/>
          <w:szCs w:val="24"/>
        </w:rPr>
        <w:t>0772-3357423</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2.采购代理机构信息        </w:t>
      </w:r>
    </w:p>
    <w:p w:rsidR="00F702D9" w:rsidRPr="00F702D9" w:rsidRDefault="00F702D9" w:rsidP="00F702D9">
      <w:pPr>
        <w:widowControl/>
        <w:spacing w:before="75" w:after="75" w:line="360" w:lineRule="exact"/>
        <w:ind w:firstLine="480"/>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名 称：</w:t>
      </w:r>
      <w:r w:rsidRPr="00F702D9">
        <w:rPr>
          <w:rFonts w:ascii="inherit" w:eastAsia="宋体" w:hAnsi="inherit" w:cs="宋体"/>
          <w:kern w:val="0"/>
          <w:sz w:val="24"/>
          <w:szCs w:val="24"/>
        </w:rPr>
        <w:t>云之</w:t>
      </w:r>
      <w:proofErr w:type="gramStart"/>
      <w:r w:rsidRPr="00F702D9">
        <w:rPr>
          <w:rFonts w:ascii="inherit" w:eastAsia="宋体" w:hAnsi="inherit" w:cs="宋体"/>
          <w:kern w:val="0"/>
          <w:sz w:val="24"/>
          <w:szCs w:val="24"/>
        </w:rPr>
        <w:t>龙咨询</w:t>
      </w:r>
      <w:proofErr w:type="gramEnd"/>
      <w:r w:rsidRPr="00F702D9">
        <w:rPr>
          <w:rFonts w:ascii="inherit" w:eastAsia="宋体" w:hAnsi="inherit" w:cs="宋体"/>
          <w:kern w:val="0"/>
          <w:sz w:val="24"/>
          <w:szCs w:val="24"/>
        </w:rPr>
        <w:t>集团有限公司</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地 址：</w:t>
      </w:r>
      <w:r w:rsidRPr="00F702D9">
        <w:rPr>
          <w:rFonts w:ascii="inherit" w:eastAsia="宋体" w:hAnsi="inherit" w:cs="宋体"/>
          <w:kern w:val="0"/>
          <w:sz w:val="24"/>
          <w:szCs w:val="24"/>
        </w:rPr>
        <w:t>柳州市滨江东路</w:t>
      </w:r>
      <w:r w:rsidRPr="00F702D9">
        <w:rPr>
          <w:rFonts w:ascii="inherit" w:eastAsia="宋体" w:hAnsi="inherit" w:cs="宋体"/>
          <w:kern w:val="0"/>
          <w:sz w:val="24"/>
          <w:szCs w:val="24"/>
        </w:rPr>
        <w:t>16</w:t>
      </w:r>
      <w:r w:rsidRPr="00F702D9">
        <w:rPr>
          <w:rFonts w:ascii="inherit" w:eastAsia="宋体" w:hAnsi="inherit" w:cs="宋体"/>
          <w:kern w:val="0"/>
          <w:sz w:val="24"/>
          <w:szCs w:val="24"/>
        </w:rPr>
        <w:t>号三区二层</w:t>
      </w:r>
      <w:r w:rsidRPr="00F702D9">
        <w:rPr>
          <w:rFonts w:ascii="inherit" w:eastAsia="宋体" w:hAnsi="inherit" w:cs="宋体"/>
          <w:kern w:val="0"/>
          <w:sz w:val="24"/>
          <w:szCs w:val="24"/>
        </w:rPr>
        <w:t>211-218</w:t>
      </w:r>
      <w:r w:rsidRPr="00F702D9">
        <w:rPr>
          <w:rFonts w:ascii="inherit" w:eastAsia="宋体" w:hAnsi="inherit" w:cs="宋体"/>
          <w:kern w:val="0"/>
          <w:sz w:val="24"/>
          <w:szCs w:val="24"/>
        </w:rPr>
        <w:t>室</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微软雅黑" w:eastAsia="微软雅黑" w:hAnsi="微软雅黑" w:cs="宋体" w:hint="eastAsia"/>
          <w:kern w:val="0"/>
          <w:sz w:val="24"/>
          <w:szCs w:val="24"/>
        </w:rPr>
      </w:pPr>
      <w:r w:rsidRPr="00F702D9">
        <w:rPr>
          <w:rFonts w:ascii="微软雅黑" w:eastAsia="微软雅黑" w:hAnsi="微软雅黑" w:cs="宋体" w:hint="eastAsia"/>
          <w:kern w:val="0"/>
          <w:sz w:val="24"/>
          <w:szCs w:val="24"/>
        </w:rPr>
        <w:t>联系方式：</w:t>
      </w:r>
      <w:r w:rsidRPr="00F702D9">
        <w:rPr>
          <w:rFonts w:ascii="inherit" w:eastAsia="宋体" w:hAnsi="inherit" w:cs="宋体"/>
          <w:kern w:val="0"/>
          <w:sz w:val="24"/>
          <w:szCs w:val="24"/>
        </w:rPr>
        <w:t>0772-3310669</w:t>
      </w:r>
      <w:r w:rsidRPr="00F702D9">
        <w:rPr>
          <w:rFonts w:ascii="inherit" w:eastAsia="宋体" w:hAnsi="inherit" w:cs="宋体"/>
          <w:kern w:val="0"/>
          <w:sz w:val="24"/>
          <w:szCs w:val="24"/>
        </w:rPr>
        <w:t>、</w:t>
      </w:r>
      <w:r w:rsidRPr="00F702D9">
        <w:rPr>
          <w:rFonts w:ascii="inherit" w:eastAsia="宋体" w:hAnsi="inherit" w:cs="宋体"/>
          <w:kern w:val="0"/>
          <w:sz w:val="24"/>
          <w:szCs w:val="24"/>
        </w:rPr>
        <w:t>3310109</w:t>
      </w:r>
      <w:r w:rsidRPr="00F702D9">
        <w:rPr>
          <w:rFonts w:ascii="微软雅黑" w:eastAsia="微软雅黑" w:hAnsi="微软雅黑" w:cs="宋体" w:hint="eastAsia"/>
          <w:kern w:val="0"/>
          <w:sz w:val="24"/>
          <w:szCs w:val="24"/>
        </w:rPr>
        <w:t>       </w:t>
      </w:r>
    </w:p>
    <w:p w:rsidR="00F702D9" w:rsidRPr="00F702D9" w:rsidRDefault="00F702D9" w:rsidP="00F702D9">
      <w:pPr>
        <w:widowControl/>
        <w:spacing w:before="75" w:after="75" w:line="360" w:lineRule="exact"/>
        <w:ind w:firstLine="480"/>
        <w:jc w:val="left"/>
        <w:rPr>
          <w:rFonts w:ascii="宋体" w:eastAsia="宋体" w:hAnsi="宋体" w:cs="宋体" w:hint="eastAsia"/>
          <w:kern w:val="0"/>
          <w:sz w:val="24"/>
          <w:szCs w:val="24"/>
        </w:rPr>
      </w:pPr>
      <w:r w:rsidRPr="00F702D9">
        <w:rPr>
          <w:rFonts w:ascii="微软雅黑" w:eastAsia="微软雅黑" w:hAnsi="微软雅黑" w:cs="宋体" w:hint="eastAsia"/>
          <w:kern w:val="0"/>
          <w:sz w:val="24"/>
          <w:szCs w:val="24"/>
        </w:rPr>
        <w:t>3.项目联系方式</w:t>
      </w:r>
    </w:p>
    <w:p w:rsidR="00F702D9" w:rsidRPr="00F702D9" w:rsidRDefault="00F702D9" w:rsidP="00F702D9">
      <w:pPr>
        <w:widowControl/>
        <w:spacing w:before="75" w:after="75" w:line="360" w:lineRule="exact"/>
        <w:ind w:firstLine="480"/>
        <w:jc w:val="left"/>
        <w:rPr>
          <w:rFonts w:ascii="宋体" w:eastAsia="宋体" w:hAnsi="宋体" w:cs="宋体"/>
          <w:kern w:val="0"/>
          <w:sz w:val="24"/>
          <w:szCs w:val="24"/>
        </w:rPr>
      </w:pPr>
      <w:r w:rsidRPr="00F702D9">
        <w:rPr>
          <w:rFonts w:ascii="微软雅黑" w:eastAsia="微软雅黑" w:hAnsi="微软雅黑" w:cs="宋体" w:hint="eastAsia"/>
          <w:kern w:val="0"/>
          <w:sz w:val="24"/>
          <w:szCs w:val="24"/>
        </w:rPr>
        <w:t>项目联系人：</w:t>
      </w:r>
      <w:r w:rsidRPr="00F702D9">
        <w:rPr>
          <w:rFonts w:ascii="inherit" w:eastAsia="宋体" w:hAnsi="inherit" w:cs="宋体"/>
          <w:kern w:val="0"/>
          <w:sz w:val="24"/>
          <w:szCs w:val="24"/>
        </w:rPr>
        <w:t>唐珉、田京灵</w:t>
      </w:r>
    </w:p>
    <w:p w:rsidR="00F702D9" w:rsidRPr="00F702D9" w:rsidRDefault="00F702D9" w:rsidP="00F702D9">
      <w:pPr>
        <w:widowControl/>
        <w:spacing w:before="75" w:after="75" w:line="360" w:lineRule="exact"/>
        <w:ind w:firstLine="480"/>
        <w:jc w:val="left"/>
        <w:rPr>
          <w:rFonts w:ascii="宋体" w:eastAsia="宋体" w:hAnsi="宋体" w:cs="宋体"/>
          <w:kern w:val="0"/>
          <w:sz w:val="24"/>
          <w:szCs w:val="24"/>
        </w:rPr>
      </w:pPr>
      <w:r w:rsidRPr="00F702D9">
        <w:rPr>
          <w:rFonts w:ascii="微软雅黑" w:eastAsia="微软雅黑" w:hAnsi="微软雅黑" w:cs="宋体" w:hint="eastAsia"/>
          <w:kern w:val="0"/>
          <w:sz w:val="24"/>
          <w:szCs w:val="24"/>
        </w:rPr>
        <w:t>电 话：</w:t>
      </w:r>
      <w:r w:rsidRPr="00F702D9">
        <w:rPr>
          <w:rFonts w:ascii="inherit" w:eastAsia="宋体" w:hAnsi="inherit" w:cs="宋体"/>
          <w:kern w:val="0"/>
          <w:sz w:val="24"/>
          <w:szCs w:val="24"/>
        </w:rPr>
        <w:t>0772-3310669</w:t>
      </w:r>
      <w:r w:rsidRPr="00F702D9">
        <w:rPr>
          <w:rFonts w:ascii="inherit" w:eastAsia="宋体" w:hAnsi="inherit" w:cs="宋体"/>
          <w:kern w:val="0"/>
          <w:sz w:val="24"/>
          <w:szCs w:val="24"/>
        </w:rPr>
        <w:t>、</w:t>
      </w:r>
      <w:r w:rsidRPr="00F702D9">
        <w:rPr>
          <w:rFonts w:ascii="inherit" w:eastAsia="宋体" w:hAnsi="inherit" w:cs="宋体"/>
          <w:kern w:val="0"/>
          <w:sz w:val="24"/>
          <w:szCs w:val="24"/>
        </w:rPr>
        <w:t>3310109</w:t>
      </w:r>
    </w:p>
    <w:p w:rsidR="00F702D9" w:rsidRPr="00F702D9" w:rsidRDefault="00F702D9" w:rsidP="00F702D9">
      <w:pPr>
        <w:widowControl/>
        <w:spacing w:before="75" w:after="75"/>
        <w:jc w:val="left"/>
        <w:rPr>
          <w:rFonts w:ascii="宋体" w:eastAsia="宋体" w:hAnsi="宋体" w:cs="宋体"/>
          <w:kern w:val="0"/>
          <w:sz w:val="24"/>
          <w:szCs w:val="24"/>
        </w:rPr>
      </w:pPr>
    </w:p>
    <w:p w:rsidR="00F702D9" w:rsidRPr="00F702D9" w:rsidRDefault="00F702D9" w:rsidP="00F702D9">
      <w:pPr>
        <w:widowControl/>
        <w:spacing w:before="75" w:after="75"/>
        <w:jc w:val="left"/>
        <w:rPr>
          <w:rFonts w:ascii="宋体" w:eastAsia="宋体" w:hAnsi="宋体" w:cs="宋体"/>
          <w:kern w:val="0"/>
          <w:sz w:val="24"/>
          <w:szCs w:val="24"/>
        </w:rPr>
      </w:pPr>
    </w:p>
    <w:p w:rsidR="007F2E64" w:rsidRPr="007F2E64" w:rsidRDefault="007F2E64" w:rsidP="007F2E64"/>
    <w:sectPr w:rsidR="007F2E64" w:rsidRPr="007F2E64">
      <w:footerReference w:type="default" r:id="rId6"/>
      <w:pgSz w:w="11906" w:h="16838"/>
      <w:pgMar w:top="1304" w:right="141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B93" w:rsidRDefault="00FF1B93">
      <w:r>
        <w:separator/>
      </w:r>
    </w:p>
  </w:endnote>
  <w:endnote w:type="continuationSeparator" w:id="0">
    <w:p w:rsidR="00FF1B93" w:rsidRDefault="00FF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03609"/>
    </w:sdtPr>
    <w:sdtEndPr/>
    <w:sdtContent>
      <w:p w:rsidR="002E7682" w:rsidRDefault="006D6C83">
        <w:pPr>
          <w:pStyle w:val="a6"/>
          <w:jc w:val="center"/>
        </w:pPr>
        <w:r>
          <w:fldChar w:fldCharType="begin"/>
        </w:r>
        <w:r>
          <w:instrText>PAGE   \* MERGEFORMAT</w:instrText>
        </w:r>
        <w:r>
          <w:fldChar w:fldCharType="separate"/>
        </w:r>
        <w:r w:rsidR="00E36BE3" w:rsidRPr="00E36BE3">
          <w:rPr>
            <w:noProof/>
            <w:lang w:val="zh-CN"/>
          </w:rPr>
          <w:t>2</w:t>
        </w:r>
        <w:r>
          <w:fldChar w:fldCharType="end"/>
        </w:r>
      </w:p>
    </w:sdtContent>
  </w:sdt>
  <w:p w:rsidR="002E7682" w:rsidRDefault="002E76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B93" w:rsidRDefault="00FF1B93">
      <w:r>
        <w:separator/>
      </w:r>
    </w:p>
  </w:footnote>
  <w:footnote w:type="continuationSeparator" w:id="0">
    <w:p w:rsidR="00FF1B93" w:rsidRDefault="00FF1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0OTJkM2U0NTQ5ZjQyYmFlMTRmOWRlOTliYTQwZWMifQ=="/>
  </w:docVars>
  <w:rsids>
    <w:rsidRoot w:val="00802B74"/>
    <w:rsid w:val="000078D8"/>
    <w:rsid w:val="00026666"/>
    <w:rsid w:val="00034385"/>
    <w:rsid w:val="00036987"/>
    <w:rsid w:val="00051F3D"/>
    <w:rsid w:val="000C5C89"/>
    <w:rsid w:val="00106991"/>
    <w:rsid w:val="0010781D"/>
    <w:rsid w:val="0012629B"/>
    <w:rsid w:val="00172CC6"/>
    <w:rsid w:val="0017664A"/>
    <w:rsid w:val="00176E2C"/>
    <w:rsid w:val="001809EF"/>
    <w:rsid w:val="001D17D1"/>
    <w:rsid w:val="001E6862"/>
    <w:rsid w:val="00200218"/>
    <w:rsid w:val="00207852"/>
    <w:rsid w:val="00233458"/>
    <w:rsid w:val="00237B8A"/>
    <w:rsid w:val="00250BDE"/>
    <w:rsid w:val="00252C94"/>
    <w:rsid w:val="00283A3A"/>
    <w:rsid w:val="002A68C3"/>
    <w:rsid w:val="002E7682"/>
    <w:rsid w:val="00300104"/>
    <w:rsid w:val="00357078"/>
    <w:rsid w:val="00366F99"/>
    <w:rsid w:val="00377FE3"/>
    <w:rsid w:val="0038604B"/>
    <w:rsid w:val="003B3A5E"/>
    <w:rsid w:val="003B4D62"/>
    <w:rsid w:val="003B73B8"/>
    <w:rsid w:val="003C3D0E"/>
    <w:rsid w:val="003D41B7"/>
    <w:rsid w:val="004F0E91"/>
    <w:rsid w:val="00511682"/>
    <w:rsid w:val="0053443D"/>
    <w:rsid w:val="00590DB2"/>
    <w:rsid w:val="005C7BB7"/>
    <w:rsid w:val="005F619B"/>
    <w:rsid w:val="00652F00"/>
    <w:rsid w:val="00666BC0"/>
    <w:rsid w:val="006733DD"/>
    <w:rsid w:val="006776B7"/>
    <w:rsid w:val="006A191F"/>
    <w:rsid w:val="006B2799"/>
    <w:rsid w:val="006D6C83"/>
    <w:rsid w:val="006E4FE3"/>
    <w:rsid w:val="006F53E8"/>
    <w:rsid w:val="007237FD"/>
    <w:rsid w:val="00750A06"/>
    <w:rsid w:val="007554A9"/>
    <w:rsid w:val="007B1A0B"/>
    <w:rsid w:val="007B43E1"/>
    <w:rsid w:val="007F2921"/>
    <w:rsid w:val="007F2E64"/>
    <w:rsid w:val="00802B74"/>
    <w:rsid w:val="00820FE2"/>
    <w:rsid w:val="00841CFF"/>
    <w:rsid w:val="0087081C"/>
    <w:rsid w:val="00871500"/>
    <w:rsid w:val="00892757"/>
    <w:rsid w:val="00896EF7"/>
    <w:rsid w:val="008B32AD"/>
    <w:rsid w:val="008B68EE"/>
    <w:rsid w:val="009410F6"/>
    <w:rsid w:val="0096032E"/>
    <w:rsid w:val="009A68C9"/>
    <w:rsid w:val="009B31FA"/>
    <w:rsid w:val="00A16029"/>
    <w:rsid w:val="00A32CFB"/>
    <w:rsid w:val="00A90617"/>
    <w:rsid w:val="00AF5F2D"/>
    <w:rsid w:val="00B02230"/>
    <w:rsid w:val="00B116E7"/>
    <w:rsid w:val="00B22C9F"/>
    <w:rsid w:val="00B45C49"/>
    <w:rsid w:val="00B6112F"/>
    <w:rsid w:val="00B9665D"/>
    <w:rsid w:val="00C3005A"/>
    <w:rsid w:val="00C4190A"/>
    <w:rsid w:val="00C4331E"/>
    <w:rsid w:val="00D70B3A"/>
    <w:rsid w:val="00D82D04"/>
    <w:rsid w:val="00DB2C0D"/>
    <w:rsid w:val="00DC1E74"/>
    <w:rsid w:val="00DC40E8"/>
    <w:rsid w:val="00DC5E67"/>
    <w:rsid w:val="00DF6127"/>
    <w:rsid w:val="00E108CF"/>
    <w:rsid w:val="00E15E65"/>
    <w:rsid w:val="00E36BE3"/>
    <w:rsid w:val="00E540CC"/>
    <w:rsid w:val="00E75B8E"/>
    <w:rsid w:val="00EA5CD7"/>
    <w:rsid w:val="00EB0C66"/>
    <w:rsid w:val="00EC59C1"/>
    <w:rsid w:val="00F114A8"/>
    <w:rsid w:val="00F178C3"/>
    <w:rsid w:val="00F55975"/>
    <w:rsid w:val="00F702D9"/>
    <w:rsid w:val="00F719AC"/>
    <w:rsid w:val="00FD11ED"/>
    <w:rsid w:val="00FF1B93"/>
    <w:rsid w:val="0BB9775D"/>
    <w:rsid w:val="0F8F2A8A"/>
    <w:rsid w:val="10A506A4"/>
    <w:rsid w:val="11CB6A72"/>
    <w:rsid w:val="17410382"/>
    <w:rsid w:val="198723B1"/>
    <w:rsid w:val="1CB810E7"/>
    <w:rsid w:val="2BCA6CEA"/>
    <w:rsid w:val="3B703F8E"/>
    <w:rsid w:val="3D2A6241"/>
    <w:rsid w:val="3ED92ACB"/>
    <w:rsid w:val="413E7EAE"/>
    <w:rsid w:val="488C5052"/>
    <w:rsid w:val="4BF9437E"/>
    <w:rsid w:val="539B083F"/>
    <w:rsid w:val="5D4A0612"/>
    <w:rsid w:val="5E2F3157"/>
    <w:rsid w:val="6AFE7291"/>
    <w:rsid w:val="6CB97734"/>
    <w:rsid w:val="7256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194F20-8575-4D64-B1BE-A8E3AD8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line="380" w:lineRule="exact"/>
    </w:pPr>
    <w:rPr>
      <w:rFonts w:ascii="Times New Roman"/>
      <w:kern w:val="0"/>
      <w:sz w:val="24"/>
    </w:rPr>
  </w:style>
  <w:style w:type="paragraph" w:styleId="a4">
    <w:name w:val="Plain Text"/>
    <w:basedOn w:val="a"/>
    <w:uiPriority w:val="99"/>
    <w:qFormat/>
    <w:rPr>
      <w:rFonts w:hAnsi="Courier New"/>
      <w:kern w:val="0"/>
      <w:sz w:val="20"/>
      <w:szCs w:val="21"/>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1"/>
    <w:uiPriority w:val="22"/>
    <w:qFormat/>
    <w:rPr>
      <w:b/>
      <w:bCs/>
    </w:rPr>
  </w:style>
  <w:style w:type="character" w:styleId="HTML">
    <w:name w:val="HTML Sample"/>
    <w:basedOn w:val="a1"/>
    <w:uiPriority w:val="99"/>
    <w:semiHidden/>
    <w:unhideWhenUsed/>
    <w:qFormat/>
    <w:rPr>
      <w:rFonts w:ascii="宋体" w:eastAsia="宋体" w:hAnsi="宋体" w:cs="宋体"/>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bookmark-item">
    <w:name w:val="bookmark-item"/>
    <w:basedOn w:val="a1"/>
    <w:qFormat/>
  </w:style>
  <w:style w:type="paragraph" w:customStyle="1" w:styleId="sub">
    <w:name w:val="su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97927">
      <w:bodyDiv w:val="1"/>
      <w:marLeft w:val="0"/>
      <w:marRight w:val="0"/>
      <w:marTop w:val="0"/>
      <w:marBottom w:val="0"/>
      <w:divBdr>
        <w:top w:val="none" w:sz="0" w:space="0" w:color="auto"/>
        <w:left w:val="none" w:sz="0" w:space="0" w:color="auto"/>
        <w:bottom w:val="none" w:sz="0" w:space="0" w:color="auto"/>
        <w:right w:val="none" w:sz="0" w:space="0" w:color="auto"/>
      </w:divBdr>
      <w:divsChild>
        <w:div w:id="1012562263">
          <w:marLeft w:val="0"/>
          <w:marRight w:val="0"/>
          <w:marTop w:val="0"/>
          <w:marBottom w:val="0"/>
          <w:divBdr>
            <w:top w:val="none" w:sz="0" w:space="0" w:color="auto"/>
            <w:left w:val="none" w:sz="0" w:space="0" w:color="auto"/>
            <w:bottom w:val="none" w:sz="0" w:space="0" w:color="auto"/>
            <w:right w:val="none" w:sz="0" w:space="0" w:color="auto"/>
          </w:divBdr>
        </w:div>
        <w:div w:id="902254034">
          <w:marLeft w:val="0"/>
          <w:marRight w:val="0"/>
          <w:marTop w:val="0"/>
          <w:marBottom w:val="0"/>
          <w:divBdr>
            <w:top w:val="none" w:sz="0" w:space="0" w:color="auto"/>
            <w:left w:val="none" w:sz="0" w:space="0" w:color="auto"/>
            <w:bottom w:val="none" w:sz="0" w:space="0" w:color="auto"/>
            <w:right w:val="none" w:sz="0" w:space="0" w:color="auto"/>
          </w:divBdr>
          <w:divsChild>
            <w:div w:id="653333403">
              <w:marLeft w:val="0"/>
              <w:marRight w:val="0"/>
              <w:marTop w:val="0"/>
              <w:marBottom w:val="0"/>
              <w:divBdr>
                <w:top w:val="none" w:sz="0" w:space="0" w:color="auto"/>
                <w:left w:val="none" w:sz="0" w:space="0" w:color="auto"/>
                <w:bottom w:val="none" w:sz="0" w:space="0" w:color="auto"/>
                <w:right w:val="none" w:sz="0" w:space="0" w:color="auto"/>
              </w:divBdr>
            </w:div>
          </w:divsChild>
        </w:div>
        <w:div w:id="1734497797">
          <w:marLeft w:val="0"/>
          <w:marRight w:val="0"/>
          <w:marTop w:val="0"/>
          <w:marBottom w:val="0"/>
          <w:divBdr>
            <w:top w:val="none" w:sz="0" w:space="0" w:color="auto"/>
            <w:left w:val="none" w:sz="0" w:space="0" w:color="auto"/>
            <w:bottom w:val="none" w:sz="0" w:space="0" w:color="auto"/>
            <w:right w:val="none" w:sz="0" w:space="0" w:color="auto"/>
          </w:divBdr>
          <w:divsChild>
            <w:div w:id="125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6862">
      <w:bodyDiv w:val="1"/>
      <w:marLeft w:val="0"/>
      <w:marRight w:val="0"/>
      <w:marTop w:val="0"/>
      <w:marBottom w:val="0"/>
      <w:divBdr>
        <w:top w:val="none" w:sz="0" w:space="0" w:color="auto"/>
        <w:left w:val="none" w:sz="0" w:space="0" w:color="auto"/>
        <w:bottom w:val="none" w:sz="0" w:space="0" w:color="auto"/>
        <w:right w:val="none" w:sz="0" w:space="0" w:color="auto"/>
      </w:divBdr>
      <w:divsChild>
        <w:div w:id="311443839">
          <w:marLeft w:val="0"/>
          <w:marRight w:val="0"/>
          <w:marTop w:val="0"/>
          <w:marBottom w:val="0"/>
          <w:divBdr>
            <w:top w:val="none" w:sz="0" w:space="0" w:color="auto"/>
            <w:left w:val="none" w:sz="0" w:space="0" w:color="auto"/>
            <w:bottom w:val="none" w:sz="0" w:space="0" w:color="auto"/>
            <w:right w:val="none" w:sz="0" w:space="0" w:color="auto"/>
          </w:divBdr>
        </w:div>
        <w:div w:id="2094814330">
          <w:marLeft w:val="0"/>
          <w:marRight w:val="0"/>
          <w:marTop w:val="0"/>
          <w:marBottom w:val="0"/>
          <w:divBdr>
            <w:top w:val="none" w:sz="0" w:space="0" w:color="auto"/>
            <w:left w:val="none" w:sz="0" w:space="0" w:color="auto"/>
            <w:bottom w:val="none" w:sz="0" w:space="0" w:color="auto"/>
            <w:right w:val="none" w:sz="0" w:space="0" w:color="auto"/>
          </w:divBdr>
          <w:divsChild>
            <w:div w:id="397167755">
              <w:marLeft w:val="0"/>
              <w:marRight w:val="0"/>
              <w:marTop w:val="0"/>
              <w:marBottom w:val="0"/>
              <w:divBdr>
                <w:top w:val="none" w:sz="0" w:space="0" w:color="auto"/>
                <w:left w:val="none" w:sz="0" w:space="0" w:color="auto"/>
                <w:bottom w:val="none" w:sz="0" w:space="0" w:color="auto"/>
                <w:right w:val="none" w:sz="0" w:space="0" w:color="auto"/>
              </w:divBdr>
            </w:div>
          </w:divsChild>
        </w:div>
        <w:div w:id="2062898600">
          <w:marLeft w:val="0"/>
          <w:marRight w:val="0"/>
          <w:marTop w:val="0"/>
          <w:marBottom w:val="0"/>
          <w:divBdr>
            <w:top w:val="none" w:sz="0" w:space="0" w:color="auto"/>
            <w:left w:val="none" w:sz="0" w:space="0" w:color="auto"/>
            <w:bottom w:val="none" w:sz="0" w:space="0" w:color="auto"/>
            <w:right w:val="none" w:sz="0" w:space="0" w:color="auto"/>
          </w:divBdr>
          <w:divsChild>
            <w:div w:id="16204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1836">
      <w:bodyDiv w:val="1"/>
      <w:marLeft w:val="0"/>
      <w:marRight w:val="0"/>
      <w:marTop w:val="0"/>
      <w:marBottom w:val="0"/>
      <w:divBdr>
        <w:top w:val="none" w:sz="0" w:space="0" w:color="auto"/>
        <w:left w:val="none" w:sz="0" w:space="0" w:color="auto"/>
        <w:bottom w:val="none" w:sz="0" w:space="0" w:color="auto"/>
        <w:right w:val="none" w:sz="0" w:space="0" w:color="auto"/>
      </w:divBdr>
      <w:divsChild>
        <w:div w:id="1969125147">
          <w:marLeft w:val="0"/>
          <w:marRight w:val="0"/>
          <w:marTop w:val="0"/>
          <w:marBottom w:val="0"/>
          <w:divBdr>
            <w:top w:val="none" w:sz="0" w:space="0" w:color="auto"/>
            <w:left w:val="none" w:sz="0" w:space="0" w:color="auto"/>
            <w:bottom w:val="none" w:sz="0" w:space="0" w:color="auto"/>
            <w:right w:val="none" w:sz="0" w:space="0" w:color="auto"/>
          </w:divBdr>
        </w:div>
        <w:div w:id="1190921329">
          <w:marLeft w:val="0"/>
          <w:marRight w:val="0"/>
          <w:marTop w:val="0"/>
          <w:marBottom w:val="0"/>
          <w:divBdr>
            <w:top w:val="none" w:sz="0" w:space="0" w:color="auto"/>
            <w:left w:val="none" w:sz="0" w:space="0" w:color="auto"/>
            <w:bottom w:val="none" w:sz="0" w:space="0" w:color="auto"/>
            <w:right w:val="none" w:sz="0" w:space="0" w:color="auto"/>
          </w:divBdr>
          <w:divsChild>
            <w:div w:id="184441797">
              <w:marLeft w:val="0"/>
              <w:marRight w:val="0"/>
              <w:marTop w:val="0"/>
              <w:marBottom w:val="0"/>
              <w:divBdr>
                <w:top w:val="none" w:sz="0" w:space="0" w:color="auto"/>
                <w:left w:val="none" w:sz="0" w:space="0" w:color="auto"/>
                <w:bottom w:val="none" w:sz="0" w:space="0" w:color="auto"/>
                <w:right w:val="none" w:sz="0" w:space="0" w:color="auto"/>
              </w:divBdr>
            </w:div>
          </w:divsChild>
        </w:div>
        <w:div w:id="1704751106">
          <w:marLeft w:val="0"/>
          <w:marRight w:val="0"/>
          <w:marTop w:val="0"/>
          <w:marBottom w:val="0"/>
          <w:divBdr>
            <w:top w:val="none" w:sz="0" w:space="0" w:color="auto"/>
            <w:left w:val="none" w:sz="0" w:space="0" w:color="auto"/>
            <w:bottom w:val="none" w:sz="0" w:space="0" w:color="auto"/>
            <w:right w:val="none" w:sz="0" w:space="0" w:color="auto"/>
          </w:divBdr>
          <w:divsChild>
            <w:div w:id="20811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541551743">
          <w:marLeft w:val="0"/>
          <w:marRight w:val="0"/>
          <w:marTop w:val="0"/>
          <w:marBottom w:val="0"/>
          <w:divBdr>
            <w:top w:val="none" w:sz="0" w:space="0" w:color="auto"/>
            <w:left w:val="none" w:sz="0" w:space="0" w:color="auto"/>
            <w:bottom w:val="none" w:sz="0" w:space="0" w:color="auto"/>
            <w:right w:val="none" w:sz="0" w:space="0" w:color="auto"/>
          </w:divBdr>
        </w:div>
        <w:div w:id="1959098526">
          <w:marLeft w:val="0"/>
          <w:marRight w:val="0"/>
          <w:marTop w:val="0"/>
          <w:marBottom w:val="0"/>
          <w:divBdr>
            <w:top w:val="none" w:sz="0" w:space="0" w:color="auto"/>
            <w:left w:val="none" w:sz="0" w:space="0" w:color="auto"/>
            <w:bottom w:val="none" w:sz="0" w:space="0" w:color="auto"/>
            <w:right w:val="none" w:sz="0" w:space="0" w:color="auto"/>
          </w:divBdr>
          <w:divsChild>
            <w:div w:id="1241985411">
              <w:marLeft w:val="0"/>
              <w:marRight w:val="0"/>
              <w:marTop w:val="0"/>
              <w:marBottom w:val="0"/>
              <w:divBdr>
                <w:top w:val="none" w:sz="0" w:space="0" w:color="auto"/>
                <w:left w:val="none" w:sz="0" w:space="0" w:color="auto"/>
                <w:bottom w:val="none" w:sz="0" w:space="0" w:color="auto"/>
                <w:right w:val="none" w:sz="0" w:space="0" w:color="auto"/>
              </w:divBdr>
            </w:div>
          </w:divsChild>
        </w:div>
        <w:div w:id="803699866">
          <w:marLeft w:val="0"/>
          <w:marRight w:val="0"/>
          <w:marTop w:val="0"/>
          <w:marBottom w:val="0"/>
          <w:divBdr>
            <w:top w:val="none" w:sz="0" w:space="0" w:color="auto"/>
            <w:left w:val="none" w:sz="0" w:space="0" w:color="auto"/>
            <w:bottom w:val="none" w:sz="0" w:space="0" w:color="auto"/>
            <w:right w:val="none" w:sz="0" w:space="0" w:color="auto"/>
          </w:divBdr>
          <w:divsChild>
            <w:div w:id="20307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393">
      <w:bodyDiv w:val="1"/>
      <w:marLeft w:val="0"/>
      <w:marRight w:val="0"/>
      <w:marTop w:val="0"/>
      <w:marBottom w:val="0"/>
      <w:divBdr>
        <w:top w:val="none" w:sz="0" w:space="0" w:color="auto"/>
        <w:left w:val="none" w:sz="0" w:space="0" w:color="auto"/>
        <w:bottom w:val="none" w:sz="0" w:space="0" w:color="auto"/>
        <w:right w:val="none" w:sz="0" w:space="0" w:color="auto"/>
      </w:divBdr>
      <w:divsChild>
        <w:div w:id="1126433642">
          <w:marLeft w:val="0"/>
          <w:marRight w:val="0"/>
          <w:marTop w:val="0"/>
          <w:marBottom w:val="0"/>
          <w:divBdr>
            <w:top w:val="none" w:sz="0" w:space="0" w:color="auto"/>
            <w:left w:val="none" w:sz="0" w:space="0" w:color="auto"/>
            <w:bottom w:val="none" w:sz="0" w:space="0" w:color="auto"/>
            <w:right w:val="none" w:sz="0" w:space="0" w:color="auto"/>
          </w:divBdr>
        </w:div>
        <w:div w:id="834609275">
          <w:marLeft w:val="0"/>
          <w:marRight w:val="0"/>
          <w:marTop w:val="0"/>
          <w:marBottom w:val="0"/>
          <w:divBdr>
            <w:top w:val="none" w:sz="0" w:space="0" w:color="auto"/>
            <w:left w:val="none" w:sz="0" w:space="0" w:color="auto"/>
            <w:bottom w:val="none" w:sz="0" w:space="0" w:color="auto"/>
            <w:right w:val="none" w:sz="0" w:space="0" w:color="auto"/>
          </w:divBdr>
          <w:divsChild>
            <w:div w:id="835462221">
              <w:marLeft w:val="0"/>
              <w:marRight w:val="0"/>
              <w:marTop w:val="0"/>
              <w:marBottom w:val="0"/>
              <w:divBdr>
                <w:top w:val="none" w:sz="0" w:space="0" w:color="auto"/>
                <w:left w:val="none" w:sz="0" w:space="0" w:color="auto"/>
                <w:bottom w:val="none" w:sz="0" w:space="0" w:color="auto"/>
                <w:right w:val="none" w:sz="0" w:space="0" w:color="auto"/>
              </w:divBdr>
            </w:div>
          </w:divsChild>
        </w:div>
        <w:div w:id="213548513">
          <w:marLeft w:val="0"/>
          <w:marRight w:val="0"/>
          <w:marTop w:val="0"/>
          <w:marBottom w:val="0"/>
          <w:divBdr>
            <w:top w:val="none" w:sz="0" w:space="0" w:color="auto"/>
            <w:left w:val="none" w:sz="0" w:space="0" w:color="auto"/>
            <w:bottom w:val="none" w:sz="0" w:space="0" w:color="auto"/>
            <w:right w:val="none" w:sz="0" w:space="0" w:color="auto"/>
          </w:divBdr>
          <w:divsChild>
            <w:div w:id="3079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6811">
      <w:bodyDiv w:val="1"/>
      <w:marLeft w:val="0"/>
      <w:marRight w:val="0"/>
      <w:marTop w:val="0"/>
      <w:marBottom w:val="0"/>
      <w:divBdr>
        <w:top w:val="none" w:sz="0" w:space="0" w:color="auto"/>
        <w:left w:val="none" w:sz="0" w:space="0" w:color="auto"/>
        <w:bottom w:val="none" w:sz="0" w:space="0" w:color="auto"/>
        <w:right w:val="none" w:sz="0" w:space="0" w:color="auto"/>
      </w:divBdr>
      <w:divsChild>
        <w:div w:id="430710002">
          <w:marLeft w:val="0"/>
          <w:marRight w:val="0"/>
          <w:marTop w:val="0"/>
          <w:marBottom w:val="0"/>
          <w:divBdr>
            <w:top w:val="none" w:sz="0" w:space="0" w:color="auto"/>
            <w:left w:val="none" w:sz="0" w:space="0" w:color="auto"/>
            <w:bottom w:val="none" w:sz="0" w:space="0" w:color="auto"/>
            <w:right w:val="none" w:sz="0" w:space="0" w:color="auto"/>
          </w:divBdr>
        </w:div>
        <w:div w:id="1630086848">
          <w:marLeft w:val="0"/>
          <w:marRight w:val="0"/>
          <w:marTop w:val="0"/>
          <w:marBottom w:val="0"/>
          <w:divBdr>
            <w:top w:val="none" w:sz="0" w:space="0" w:color="auto"/>
            <w:left w:val="none" w:sz="0" w:space="0" w:color="auto"/>
            <w:bottom w:val="none" w:sz="0" w:space="0" w:color="auto"/>
            <w:right w:val="none" w:sz="0" w:space="0" w:color="auto"/>
          </w:divBdr>
          <w:divsChild>
            <w:div w:id="920875392">
              <w:marLeft w:val="0"/>
              <w:marRight w:val="0"/>
              <w:marTop w:val="0"/>
              <w:marBottom w:val="0"/>
              <w:divBdr>
                <w:top w:val="none" w:sz="0" w:space="0" w:color="auto"/>
                <w:left w:val="none" w:sz="0" w:space="0" w:color="auto"/>
                <w:bottom w:val="none" w:sz="0" w:space="0" w:color="auto"/>
                <w:right w:val="none" w:sz="0" w:space="0" w:color="auto"/>
              </w:divBdr>
            </w:div>
          </w:divsChild>
        </w:div>
        <w:div w:id="1964918212">
          <w:marLeft w:val="0"/>
          <w:marRight w:val="0"/>
          <w:marTop w:val="0"/>
          <w:marBottom w:val="0"/>
          <w:divBdr>
            <w:top w:val="none" w:sz="0" w:space="0" w:color="auto"/>
            <w:left w:val="none" w:sz="0" w:space="0" w:color="auto"/>
            <w:bottom w:val="none" w:sz="0" w:space="0" w:color="auto"/>
            <w:right w:val="none" w:sz="0" w:space="0" w:color="auto"/>
          </w:divBdr>
          <w:divsChild>
            <w:div w:id="820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云之龙咨询集团有限公司柳州分公司</cp:lastModifiedBy>
  <cp:revision>82</cp:revision>
  <cp:lastPrinted>2023-12-28T03:47:00Z</cp:lastPrinted>
  <dcterms:created xsi:type="dcterms:W3CDTF">2021-08-25T07:04:00Z</dcterms:created>
  <dcterms:modified xsi:type="dcterms:W3CDTF">2023-12-28T03:51:00Z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3063A9CFAFA144D0B65F68E721221E39</vt:lpwstr>
  </property>
</Properties>
</file>