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D8C" w:rsidRPr="00EE4D8C" w:rsidRDefault="00EE4D8C" w:rsidP="00EE4D8C">
      <w:pPr>
        <w:widowControl/>
        <w:spacing w:before="100" w:beforeAutospacing="1" w:after="100" w:afterAutospacing="1" w:line="360" w:lineRule="atLeast"/>
        <w:jc w:val="center"/>
        <w:rPr>
          <w:rFonts w:ascii="宋体" w:eastAsia="宋体" w:hAnsi="宋体" w:cs="Arial"/>
          <w:b/>
          <w:color w:val="000000"/>
          <w:kern w:val="0"/>
          <w:sz w:val="32"/>
          <w:szCs w:val="32"/>
        </w:rPr>
      </w:pPr>
      <w:r w:rsidRPr="00EE4D8C">
        <w:rPr>
          <w:rFonts w:ascii="宋体" w:eastAsia="宋体" w:hAnsi="宋体" w:cs="Arial" w:hint="eastAsia"/>
          <w:b/>
          <w:color w:val="000000"/>
          <w:kern w:val="0"/>
          <w:sz w:val="32"/>
          <w:szCs w:val="32"/>
        </w:rPr>
        <w:t>云之龙咨询集团有限公司关于遴选中药饮片供应商(YZLLZ2024-G3-043-LZQT)中标结果公告</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云之龙咨询集团有限公司受招标人委托，就遴选中药饮片供应商项目进行公开招标采购，按规定程序进行了招标，现将本次评标结果公布如下：</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一、招标项目名称及项目编号：</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项目名称：遴选中药饮片供应商</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项目编号：YZLLZ2024-G3-043-LZQT</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二、招标项目简要说明：遴选中药饮片供应商4家，服务期限：自合同签订之日起两年。如需进一步了解详细内容，详见招标文件。</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三、招标公告媒体及日期：2024年5月29日在中国招标投标公共服务平台、元博网采购与招标网（原“中国采购与招标网”)、云之龙咨询集团有限公司网发布招标公告。</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四、评标信息：</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1.评标日期：2024年7月3日</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2.评标地点：云之龙咨询集团有限公司（柳州市滨江东路16号三区二层211-218室）</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五、中标结果信息：</w:t>
      </w:r>
    </w:p>
    <w:tbl>
      <w:tblPr>
        <w:tblW w:w="9338" w:type="dxa"/>
        <w:jc w:val="center"/>
        <w:tblCellMar>
          <w:top w:w="15" w:type="dxa"/>
          <w:left w:w="15" w:type="dxa"/>
          <w:bottom w:w="15" w:type="dxa"/>
          <w:right w:w="15" w:type="dxa"/>
        </w:tblCellMar>
        <w:tblLook w:val="04A0" w:firstRow="1" w:lastRow="0" w:firstColumn="1" w:lastColumn="0" w:noHBand="0" w:noVBand="1"/>
      </w:tblPr>
      <w:tblGrid>
        <w:gridCol w:w="2597"/>
        <w:gridCol w:w="2542"/>
        <w:gridCol w:w="4199"/>
      </w:tblGrid>
      <w:tr w:rsidR="00EE4D8C" w:rsidRPr="00EE4D8C" w:rsidTr="00EE4D8C">
        <w:trPr>
          <w:trHeight w:val="944"/>
          <w:jc w:val="center"/>
        </w:trPr>
        <w:tc>
          <w:tcPr>
            <w:tcW w:w="2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spacing w:line="360" w:lineRule="atLeast"/>
              <w:jc w:val="center"/>
              <w:rPr>
                <w:rFonts w:ascii="宋体" w:eastAsia="宋体" w:hAnsi="宋体" w:cs="宋体"/>
                <w:kern w:val="0"/>
                <w:sz w:val="24"/>
                <w:szCs w:val="24"/>
              </w:rPr>
            </w:pPr>
            <w:r w:rsidRPr="00EE4D8C">
              <w:rPr>
                <w:rFonts w:ascii="宋体" w:eastAsia="宋体" w:hAnsi="宋体" w:cs="宋体" w:hint="eastAsia"/>
                <w:kern w:val="0"/>
                <w:sz w:val="24"/>
                <w:szCs w:val="24"/>
              </w:rPr>
              <w:t>中标人</w:t>
            </w:r>
          </w:p>
        </w:tc>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spacing w:line="360" w:lineRule="atLeast"/>
              <w:jc w:val="center"/>
              <w:rPr>
                <w:rFonts w:ascii="宋体" w:eastAsia="宋体" w:hAnsi="宋体" w:cs="宋体"/>
                <w:kern w:val="0"/>
                <w:sz w:val="24"/>
                <w:szCs w:val="24"/>
              </w:rPr>
            </w:pPr>
            <w:r w:rsidRPr="00EE4D8C">
              <w:rPr>
                <w:rFonts w:ascii="宋体" w:eastAsia="宋体" w:hAnsi="宋体" w:cs="宋体" w:hint="eastAsia"/>
                <w:kern w:val="0"/>
                <w:sz w:val="24"/>
                <w:szCs w:val="24"/>
              </w:rPr>
              <w:t>中标人地址：</w:t>
            </w:r>
          </w:p>
        </w:tc>
        <w:tc>
          <w:tcPr>
            <w:tcW w:w="41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spacing w:line="360" w:lineRule="atLeast"/>
              <w:jc w:val="center"/>
              <w:rPr>
                <w:rFonts w:ascii="宋体" w:eastAsia="宋体" w:hAnsi="宋体" w:cs="宋体"/>
                <w:kern w:val="0"/>
                <w:sz w:val="24"/>
                <w:szCs w:val="24"/>
              </w:rPr>
            </w:pPr>
            <w:r w:rsidRPr="00EE4D8C">
              <w:rPr>
                <w:rFonts w:ascii="宋体" w:eastAsia="宋体" w:hAnsi="宋体" w:cs="宋体" w:hint="eastAsia"/>
                <w:kern w:val="0"/>
                <w:sz w:val="24"/>
                <w:szCs w:val="24"/>
              </w:rPr>
              <w:t>《调剂用中药饮片投标报价表》</w:t>
            </w:r>
          </w:p>
          <w:p w:rsidR="00EE4D8C" w:rsidRPr="00EE4D8C" w:rsidRDefault="00EE4D8C" w:rsidP="00EE4D8C">
            <w:pPr>
              <w:widowControl/>
              <w:spacing w:line="360" w:lineRule="atLeast"/>
              <w:jc w:val="center"/>
              <w:rPr>
                <w:rFonts w:ascii="宋体" w:eastAsia="宋体" w:hAnsi="宋体" w:cs="宋体"/>
                <w:kern w:val="0"/>
                <w:sz w:val="24"/>
                <w:szCs w:val="24"/>
              </w:rPr>
            </w:pPr>
            <w:r w:rsidRPr="00EE4D8C">
              <w:rPr>
                <w:rFonts w:ascii="宋体" w:eastAsia="宋体" w:hAnsi="宋体" w:cs="宋体" w:hint="eastAsia"/>
                <w:kern w:val="0"/>
                <w:sz w:val="24"/>
                <w:szCs w:val="24"/>
              </w:rPr>
              <w:t>目录一中标总报价</w:t>
            </w:r>
          </w:p>
        </w:tc>
      </w:tr>
      <w:tr w:rsidR="00EE4D8C" w:rsidRPr="00EE4D8C" w:rsidTr="00EE4D8C">
        <w:trPr>
          <w:trHeight w:val="944"/>
          <w:jc w:val="center"/>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jc w:val="center"/>
              <w:textAlignment w:val="center"/>
              <w:rPr>
                <w:rFonts w:ascii="宋体" w:eastAsia="宋体" w:hAnsi="宋体" w:cs="宋体"/>
                <w:kern w:val="0"/>
                <w:sz w:val="24"/>
                <w:szCs w:val="24"/>
              </w:rPr>
            </w:pPr>
            <w:r w:rsidRPr="00EE4D8C">
              <w:rPr>
                <w:rFonts w:ascii="宋体" w:eastAsia="宋体" w:hAnsi="宋体" w:cs="宋体" w:hint="eastAsia"/>
                <w:kern w:val="0"/>
                <w:sz w:val="24"/>
                <w:szCs w:val="24"/>
              </w:rPr>
              <w:t>广西柳药集团股份有限公司</w:t>
            </w:r>
          </w:p>
        </w:tc>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spacing w:line="360" w:lineRule="atLeast"/>
              <w:jc w:val="center"/>
              <w:rPr>
                <w:rFonts w:ascii="宋体" w:eastAsia="宋体" w:hAnsi="宋体" w:cs="宋体"/>
                <w:kern w:val="0"/>
                <w:sz w:val="24"/>
                <w:szCs w:val="24"/>
              </w:rPr>
            </w:pPr>
            <w:r w:rsidRPr="00EE4D8C">
              <w:rPr>
                <w:rFonts w:ascii="宋体" w:eastAsia="宋体" w:hAnsi="宋体" w:cs="宋体" w:hint="eastAsia"/>
                <w:kern w:val="0"/>
                <w:sz w:val="24"/>
                <w:szCs w:val="24"/>
              </w:rPr>
              <w:t>柳州市官塘大道68号</w:t>
            </w:r>
          </w:p>
        </w:tc>
        <w:tc>
          <w:tcPr>
            <w:tcW w:w="4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spacing w:line="360" w:lineRule="atLeast"/>
              <w:jc w:val="center"/>
              <w:rPr>
                <w:rFonts w:ascii="宋体" w:eastAsia="宋体" w:hAnsi="宋体" w:cs="宋体"/>
                <w:kern w:val="0"/>
                <w:sz w:val="24"/>
                <w:szCs w:val="24"/>
              </w:rPr>
            </w:pPr>
            <w:r w:rsidRPr="00EE4D8C">
              <w:rPr>
                <w:rFonts w:ascii="宋体" w:eastAsia="宋体" w:hAnsi="宋体" w:cs="宋体" w:hint="eastAsia"/>
                <w:kern w:val="0"/>
                <w:sz w:val="24"/>
                <w:szCs w:val="24"/>
              </w:rPr>
              <w:t>人民币壹仟肆佰贰拾万零叁仟玖佰叁拾陆元壹角肆分（¥14203936.14）</w:t>
            </w:r>
          </w:p>
        </w:tc>
      </w:tr>
      <w:tr w:rsidR="00EE4D8C" w:rsidRPr="00EE4D8C" w:rsidTr="00EE4D8C">
        <w:trPr>
          <w:trHeight w:val="944"/>
          <w:jc w:val="center"/>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jc w:val="center"/>
              <w:textAlignment w:val="center"/>
              <w:rPr>
                <w:rFonts w:ascii="宋体" w:eastAsia="宋体" w:hAnsi="宋体" w:cs="宋体"/>
                <w:kern w:val="0"/>
                <w:sz w:val="24"/>
                <w:szCs w:val="24"/>
              </w:rPr>
            </w:pPr>
            <w:r w:rsidRPr="00EE4D8C">
              <w:rPr>
                <w:rFonts w:ascii="宋体" w:eastAsia="宋体" w:hAnsi="宋体" w:cs="宋体" w:hint="eastAsia"/>
                <w:kern w:val="0"/>
                <w:sz w:val="24"/>
                <w:szCs w:val="24"/>
              </w:rPr>
              <w:t>国药控股柳州有限公司</w:t>
            </w:r>
          </w:p>
        </w:tc>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spacing w:line="360" w:lineRule="atLeast"/>
              <w:jc w:val="center"/>
              <w:rPr>
                <w:rFonts w:ascii="宋体" w:eastAsia="宋体" w:hAnsi="宋体" w:cs="宋体"/>
                <w:kern w:val="0"/>
                <w:sz w:val="24"/>
                <w:szCs w:val="24"/>
              </w:rPr>
            </w:pPr>
            <w:r w:rsidRPr="00EE4D8C">
              <w:rPr>
                <w:rFonts w:ascii="宋体" w:eastAsia="宋体" w:hAnsi="宋体" w:cs="宋体" w:hint="eastAsia"/>
                <w:kern w:val="0"/>
                <w:sz w:val="24"/>
                <w:szCs w:val="24"/>
              </w:rPr>
              <w:t>柳州市荣军路242号</w:t>
            </w:r>
          </w:p>
        </w:tc>
        <w:tc>
          <w:tcPr>
            <w:tcW w:w="4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spacing w:line="360" w:lineRule="atLeast"/>
              <w:jc w:val="center"/>
              <w:rPr>
                <w:rFonts w:ascii="宋体" w:eastAsia="宋体" w:hAnsi="宋体" w:cs="宋体"/>
                <w:kern w:val="0"/>
                <w:sz w:val="24"/>
                <w:szCs w:val="24"/>
              </w:rPr>
            </w:pPr>
            <w:r w:rsidRPr="00EE4D8C">
              <w:rPr>
                <w:rFonts w:ascii="宋体" w:eastAsia="宋体" w:hAnsi="宋体" w:cs="宋体" w:hint="eastAsia"/>
                <w:kern w:val="0"/>
                <w:sz w:val="24"/>
                <w:szCs w:val="24"/>
              </w:rPr>
              <w:t>人民币壹仟肆佰玖拾万零壹佰玖拾壹元柒角柒分（¥14900191.77）</w:t>
            </w:r>
          </w:p>
        </w:tc>
      </w:tr>
      <w:tr w:rsidR="00EE4D8C" w:rsidRPr="00EE4D8C" w:rsidTr="00EE4D8C">
        <w:trPr>
          <w:trHeight w:val="944"/>
          <w:jc w:val="center"/>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jc w:val="center"/>
              <w:textAlignment w:val="center"/>
              <w:rPr>
                <w:rFonts w:ascii="宋体" w:eastAsia="宋体" w:hAnsi="宋体" w:cs="宋体"/>
                <w:kern w:val="0"/>
                <w:sz w:val="24"/>
                <w:szCs w:val="24"/>
              </w:rPr>
            </w:pPr>
            <w:r w:rsidRPr="00EE4D8C">
              <w:rPr>
                <w:rFonts w:ascii="宋体" w:eastAsia="宋体" w:hAnsi="宋体" w:cs="宋体" w:hint="eastAsia"/>
                <w:kern w:val="0"/>
                <w:sz w:val="24"/>
                <w:szCs w:val="24"/>
              </w:rPr>
              <w:t>广西九州通医药有限公司</w:t>
            </w:r>
          </w:p>
        </w:tc>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spacing w:line="360" w:lineRule="atLeast"/>
              <w:jc w:val="center"/>
              <w:rPr>
                <w:rFonts w:ascii="宋体" w:eastAsia="宋体" w:hAnsi="宋体" w:cs="宋体"/>
                <w:kern w:val="0"/>
                <w:sz w:val="24"/>
                <w:szCs w:val="24"/>
              </w:rPr>
            </w:pPr>
            <w:r w:rsidRPr="00EE4D8C">
              <w:rPr>
                <w:rFonts w:ascii="宋体" w:eastAsia="宋体" w:hAnsi="宋体" w:cs="宋体" w:hint="eastAsia"/>
                <w:kern w:val="0"/>
                <w:sz w:val="24"/>
                <w:szCs w:val="24"/>
              </w:rPr>
              <w:t>南宁市永林路88号</w:t>
            </w:r>
          </w:p>
        </w:tc>
        <w:tc>
          <w:tcPr>
            <w:tcW w:w="4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spacing w:line="360" w:lineRule="atLeast"/>
              <w:jc w:val="center"/>
              <w:rPr>
                <w:rFonts w:ascii="宋体" w:eastAsia="宋体" w:hAnsi="宋体" w:cs="宋体"/>
                <w:kern w:val="0"/>
                <w:sz w:val="24"/>
                <w:szCs w:val="24"/>
              </w:rPr>
            </w:pPr>
            <w:r w:rsidRPr="00EE4D8C">
              <w:rPr>
                <w:rFonts w:ascii="宋体" w:eastAsia="宋体" w:hAnsi="宋体" w:cs="宋体" w:hint="eastAsia"/>
                <w:kern w:val="0"/>
                <w:sz w:val="24"/>
                <w:szCs w:val="24"/>
              </w:rPr>
              <w:t>人民币壹仟叁佰玖拾陆万玖仟壹佰肆拾叁元贰角壹分（¥13969143.21）</w:t>
            </w:r>
          </w:p>
        </w:tc>
      </w:tr>
      <w:tr w:rsidR="00EE4D8C" w:rsidRPr="00EE4D8C" w:rsidTr="00EE4D8C">
        <w:trPr>
          <w:trHeight w:val="1888"/>
          <w:jc w:val="center"/>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jc w:val="center"/>
              <w:textAlignment w:val="center"/>
              <w:rPr>
                <w:rFonts w:ascii="宋体" w:eastAsia="宋体" w:hAnsi="宋体" w:cs="宋体"/>
                <w:kern w:val="0"/>
                <w:sz w:val="24"/>
                <w:szCs w:val="24"/>
              </w:rPr>
            </w:pPr>
            <w:r w:rsidRPr="00EE4D8C">
              <w:rPr>
                <w:rFonts w:ascii="宋体" w:eastAsia="宋体" w:hAnsi="宋体" w:cs="宋体" w:hint="eastAsia"/>
                <w:kern w:val="0"/>
                <w:sz w:val="24"/>
                <w:szCs w:val="24"/>
              </w:rPr>
              <w:lastRenderedPageBreak/>
              <w:t>广西柳州百草堂中药饮片厂有限责任公司</w:t>
            </w:r>
          </w:p>
        </w:tc>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spacing w:line="360" w:lineRule="atLeast"/>
              <w:jc w:val="center"/>
              <w:rPr>
                <w:rFonts w:ascii="宋体" w:eastAsia="宋体" w:hAnsi="宋体" w:cs="宋体"/>
                <w:kern w:val="0"/>
                <w:sz w:val="24"/>
                <w:szCs w:val="24"/>
              </w:rPr>
            </w:pPr>
            <w:r w:rsidRPr="00EE4D8C">
              <w:rPr>
                <w:rFonts w:ascii="宋体" w:eastAsia="宋体" w:hAnsi="宋体" w:cs="宋体" w:hint="eastAsia"/>
                <w:kern w:val="0"/>
                <w:sz w:val="24"/>
                <w:szCs w:val="24"/>
              </w:rPr>
              <w:t>广西壮族自治区柳州市柳南区福馨路12号标准厂房6号4-1号</w:t>
            </w:r>
          </w:p>
        </w:tc>
        <w:tc>
          <w:tcPr>
            <w:tcW w:w="4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4D8C" w:rsidRPr="00EE4D8C" w:rsidRDefault="00EE4D8C" w:rsidP="00EE4D8C">
            <w:pPr>
              <w:widowControl/>
              <w:spacing w:line="360" w:lineRule="atLeast"/>
              <w:jc w:val="center"/>
              <w:rPr>
                <w:rFonts w:ascii="宋体" w:eastAsia="宋体" w:hAnsi="宋体" w:cs="宋体"/>
                <w:kern w:val="0"/>
                <w:sz w:val="24"/>
                <w:szCs w:val="24"/>
              </w:rPr>
            </w:pPr>
            <w:r w:rsidRPr="00EE4D8C">
              <w:rPr>
                <w:rFonts w:ascii="宋体" w:eastAsia="宋体" w:hAnsi="宋体" w:cs="宋体" w:hint="eastAsia"/>
                <w:kern w:val="0"/>
                <w:sz w:val="24"/>
                <w:szCs w:val="24"/>
              </w:rPr>
              <w:t>人民币壹仟贰佰叁拾玖万壹仟陆佰贰拾壹元零贰分（¥12391621.02）</w:t>
            </w:r>
          </w:p>
        </w:tc>
      </w:tr>
    </w:tbl>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六、本次招标联系事项：</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1.招标人信息</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名  称：柳州市中医医院（柳州市壮医医院）</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地  址：柳州市东环大道延长线东侧红葫路6号</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联系人：陆瑜萍</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电  话：0772-3357423</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2.招标代理机构信息</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名 称：云之龙咨询集团有限公司</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地 址：柳州市滨江东路16号三区二层211-218室</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联系人：唐珉、田京灵</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电　话：0772-3310669、3310109</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七、公告说明：</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1.投标人对评标结果有异议的，在中标结果公告发布之日起三日内以书面形式向招标人或招标代理机构提出质疑。</w:t>
      </w:r>
    </w:p>
    <w:p w:rsidR="00EE4D8C" w:rsidRPr="00EE4D8C" w:rsidRDefault="00EE4D8C" w:rsidP="00EE4D8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2.质疑人或投诉人必须按招标文件“投标人须知”要求来进行质疑或投诉,如不按规定质疑或投诉的，视为无效质疑或无效投诉，不予受理。</w:t>
      </w:r>
    </w:p>
    <w:p w:rsidR="00EE4D8C" w:rsidRPr="00EE4D8C" w:rsidRDefault="00EE4D8C" w:rsidP="00EE4D8C">
      <w:pPr>
        <w:widowControl/>
        <w:spacing w:before="100" w:beforeAutospacing="1" w:after="100" w:afterAutospacing="1" w:line="360" w:lineRule="atLeast"/>
        <w:jc w:val="righ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 </w:t>
      </w:r>
    </w:p>
    <w:p w:rsidR="00EE4D8C" w:rsidRPr="00EE4D8C" w:rsidRDefault="00EE4D8C" w:rsidP="00EE4D8C">
      <w:pPr>
        <w:widowControl/>
        <w:spacing w:before="100" w:beforeAutospacing="1" w:after="100" w:afterAutospacing="1" w:line="360" w:lineRule="atLeast"/>
        <w:jc w:val="right"/>
        <w:rPr>
          <w:rFonts w:ascii="Arial" w:eastAsia="宋体" w:hAnsi="Arial" w:cs="Arial"/>
          <w:color w:val="000000"/>
          <w:kern w:val="0"/>
          <w:sz w:val="27"/>
          <w:szCs w:val="27"/>
        </w:rPr>
      </w:pPr>
      <w:r w:rsidRPr="00EE4D8C">
        <w:rPr>
          <w:rFonts w:ascii="宋体" w:eastAsia="宋体" w:hAnsi="宋体" w:cs="Arial" w:hint="eastAsia"/>
          <w:color w:val="000000"/>
          <w:kern w:val="0"/>
          <w:sz w:val="24"/>
          <w:szCs w:val="24"/>
        </w:rPr>
        <w:t>云之龙咨询集团有限公司</w:t>
      </w:r>
    </w:p>
    <w:p w:rsidR="000E697E" w:rsidRDefault="00EE4D8C" w:rsidP="00EE4D8C">
      <w:pPr>
        <w:widowControl/>
        <w:wordWrap w:val="0"/>
        <w:spacing w:before="100" w:beforeAutospacing="1" w:after="100" w:afterAutospacing="1" w:line="360" w:lineRule="atLeast"/>
        <w:ind w:firstLine="480"/>
        <w:jc w:val="right"/>
      </w:pPr>
      <w:r w:rsidRPr="00EE4D8C">
        <w:rPr>
          <w:rFonts w:ascii="宋体" w:eastAsia="宋体" w:hAnsi="宋体" w:cs="Arial" w:hint="eastAsia"/>
          <w:color w:val="000000"/>
          <w:kern w:val="0"/>
          <w:sz w:val="24"/>
          <w:szCs w:val="24"/>
        </w:rPr>
        <w:t>2024年7月19日 </w:t>
      </w:r>
      <w:bookmarkStart w:id="0" w:name="_GoBack"/>
      <w:bookmarkEnd w:id="0"/>
      <w:r w:rsidRPr="00EE4D8C">
        <w:rPr>
          <w:rFonts w:ascii="宋体" w:eastAsia="宋体" w:hAnsi="宋体" w:cs="Arial" w:hint="eastAsia"/>
          <w:color w:val="000000"/>
          <w:kern w:val="0"/>
          <w:sz w:val="24"/>
          <w:szCs w:val="24"/>
        </w:rPr>
        <w:t> </w:t>
      </w:r>
    </w:p>
    <w:sectPr w:rsidR="000E69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08C" w:rsidRDefault="0029608C" w:rsidP="00EE4D8C">
      <w:r>
        <w:separator/>
      </w:r>
    </w:p>
  </w:endnote>
  <w:endnote w:type="continuationSeparator" w:id="0">
    <w:p w:rsidR="0029608C" w:rsidRDefault="0029608C" w:rsidP="00EE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08C" w:rsidRDefault="0029608C" w:rsidP="00EE4D8C">
      <w:r>
        <w:separator/>
      </w:r>
    </w:p>
  </w:footnote>
  <w:footnote w:type="continuationSeparator" w:id="0">
    <w:p w:rsidR="0029608C" w:rsidRDefault="0029608C" w:rsidP="00EE4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BC"/>
    <w:rsid w:val="000E36BC"/>
    <w:rsid w:val="000E697E"/>
    <w:rsid w:val="0029608C"/>
    <w:rsid w:val="00EE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934FC6-8AB7-425F-97E9-F42A4308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D8C"/>
    <w:rPr>
      <w:sz w:val="18"/>
      <w:szCs w:val="18"/>
    </w:rPr>
  </w:style>
  <w:style w:type="paragraph" w:styleId="a4">
    <w:name w:val="footer"/>
    <w:basedOn w:val="a"/>
    <w:link w:val="Char0"/>
    <w:uiPriority w:val="99"/>
    <w:unhideWhenUsed/>
    <w:rsid w:val="00EE4D8C"/>
    <w:pPr>
      <w:tabs>
        <w:tab w:val="center" w:pos="4153"/>
        <w:tab w:val="right" w:pos="8306"/>
      </w:tabs>
      <w:snapToGrid w:val="0"/>
      <w:jc w:val="left"/>
    </w:pPr>
    <w:rPr>
      <w:sz w:val="18"/>
      <w:szCs w:val="18"/>
    </w:rPr>
  </w:style>
  <w:style w:type="character" w:customStyle="1" w:styleId="Char0">
    <w:name w:val="页脚 Char"/>
    <w:basedOn w:val="a0"/>
    <w:link w:val="a4"/>
    <w:uiPriority w:val="99"/>
    <w:rsid w:val="00EE4D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854870">
      <w:bodyDiv w:val="1"/>
      <w:marLeft w:val="0"/>
      <w:marRight w:val="0"/>
      <w:marTop w:val="0"/>
      <w:marBottom w:val="0"/>
      <w:divBdr>
        <w:top w:val="none" w:sz="0" w:space="0" w:color="auto"/>
        <w:left w:val="none" w:sz="0" w:space="0" w:color="auto"/>
        <w:bottom w:val="none" w:sz="0" w:space="0" w:color="auto"/>
        <w:right w:val="none" w:sz="0" w:space="0" w:color="auto"/>
      </w:divBdr>
    </w:div>
    <w:div w:id="18524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874</Characters>
  <Application>Microsoft Office Word</Application>
  <DocSecurity>0</DocSecurity>
  <Lines>7</Lines>
  <Paragraphs>2</Paragraphs>
  <ScaleCrop>false</ScaleCrop>
  <Company>Organization</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dc:creator>
  <cp:keywords/>
  <dc:description/>
  <cp:lastModifiedBy>TT</cp:lastModifiedBy>
  <cp:revision>2</cp:revision>
  <dcterms:created xsi:type="dcterms:W3CDTF">2024-07-19T04:32:00Z</dcterms:created>
  <dcterms:modified xsi:type="dcterms:W3CDTF">2024-07-19T04:33:00Z</dcterms:modified>
</cp:coreProperties>
</file>