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DD5DF" w14:textId="77777777" w:rsidR="00147FC7" w:rsidRDefault="00153E40">
      <w:pPr>
        <w:spacing w:line="56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柳州市中医医院（柳州市壮医医院）</w:t>
      </w:r>
    </w:p>
    <w:p w14:paraId="0602F56F" w14:textId="77777777" w:rsidR="00147FC7" w:rsidRDefault="00153E40">
      <w:pPr>
        <w:spacing w:line="56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采购前期市场调查公告</w:t>
      </w:r>
    </w:p>
    <w:p w14:paraId="085D29E9" w14:textId="77777777" w:rsidR="00147FC7" w:rsidRDefault="00147FC7">
      <w:pPr>
        <w:spacing w:line="56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</w:p>
    <w:p w14:paraId="6434F439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根据我院业务工作开展的需要，拟对以下采购项目进行市场调查，欢迎具备资质、有意向的供应商联系了解详情，并提供市场调查资料：</w:t>
      </w:r>
    </w:p>
    <w:p w14:paraId="627E868F" w14:textId="77777777" w:rsidR="00147FC7" w:rsidRDefault="00153E40">
      <w:pPr>
        <w:spacing w:line="520" w:lineRule="exact"/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一、拟采购项目的基本情况</w:t>
      </w:r>
    </w:p>
    <w:p w14:paraId="4776C7AC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1.拟采购项目：</w:t>
      </w:r>
      <w:r>
        <w:rPr>
          <w:rFonts w:ascii="宋体" w:eastAsia="宋体" w:hAnsi="宋体" w:cs="宋体" w:hint="eastAsia"/>
          <w:sz w:val="28"/>
          <w:szCs w:val="28"/>
        </w:rPr>
        <w:t>柳州市中医医院本部、东院不动产“房地一体”测绘工作技术服务项目</w:t>
      </w:r>
    </w:p>
    <w:p w14:paraId="100B5CA0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2.采购期限： 1 个月</w:t>
      </w:r>
    </w:p>
    <w:p w14:paraId="389067AB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3.预计采购时间：2024年 8 月 </w:t>
      </w:r>
    </w:p>
    <w:p w14:paraId="650C035A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4.项目地址：中医医院东院位于柳州市东环大道东侧；中医医院本部位于柳州市解放北路32号</w:t>
      </w:r>
    </w:p>
    <w:p w14:paraId="0428547F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5.项目概况：（1）中医医院东院占地面积为：73537.05㎡，预估总建筑面积为：165855.73㎡，含已建成中医医院中医全科医生临床培养基地、门急诊医技楼、重点专科专病病房大楼、中药制剂、高压氧仓等。（2）中医医院本部占地面积为：7654.92㎡，预估总建筑面积为：39000.00㎡，含已建成住院部、门诊部等。如需进一步了解详细内容，请按下方联系方式联系了解。</w:t>
      </w:r>
    </w:p>
    <w:p w14:paraId="586AD8B9" w14:textId="77777777" w:rsidR="00147FC7" w:rsidRDefault="00153E40">
      <w:pPr>
        <w:spacing w:line="520" w:lineRule="exac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二、供应商资质要求</w:t>
      </w:r>
    </w:p>
    <w:p w14:paraId="18F3B880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1.在国内注册（指按国家有关规定要求注册的）能提供本次采购服务，具备独立法人资格的供应商。</w:t>
      </w:r>
    </w:p>
    <w:p w14:paraId="4A68E885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2.具有国家测绘行政主管部门颁发的《测绘资质证书》（证书等级为乙级及以上）。</w:t>
      </w:r>
    </w:p>
    <w:p w14:paraId="2C3B65F5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3.在参加采购活动期间未被列入“信用中国”网站(www.creditchina.gov.cn)、中国政府采购网(www.ccgp.gov.cn)渠道信用记录失信被执行人、重大税收违法案件当事人名单、政府采购严重违法失信行为记录名单的供应商。</w:t>
      </w:r>
    </w:p>
    <w:p w14:paraId="5DC550EE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4.单位负责人为同一人或者存在直接控股、管理关系的不同投标人，不得参加同一合同项下的政府采购活动。除单一来源采购项目外，为采购项目提供整体设</w:t>
      </w: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计、规范编制或者项目管理、监理、检测等服务的投标人，不得再参加该采购项目的其他采购活动。</w:t>
      </w:r>
    </w:p>
    <w:p w14:paraId="7A1EC115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5.项目负责人、拟投入人员2024年以来连续3个月的在现任职单位依法缴纳社会保险的证明材料复印件。</w:t>
      </w:r>
    </w:p>
    <w:p w14:paraId="5956D2B2" w14:textId="77777777" w:rsidR="00147FC7" w:rsidRDefault="00153E40">
      <w:pPr>
        <w:spacing w:line="520" w:lineRule="exact"/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三、报价文件要求</w:t>
      </w:r>
    </w:p>
    <w:p w14:paraId="696BFEE3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意向供应商请将以下资料发送到联系邮箱：</w:t>
      </w:r>
    </w:p>
    <w:p w14:paraId="160414C0" w14:textId="77777777" w:rsidR="00147FC7" w:rsidRDefault="00153E40">
      <w:pPr>
        <w:numPr>
          <w:ilvl w:val="0"/>
          <w:numId w:val="2"/>
        </w:num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报价文件：加盖公司公章的PDF格式文件1份和word电子表格形式的文件1份；</w:t>
      </w:r>
    </w:p>
    <w:p w14:paraId="530102D0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2.项目服务方案：1份；</w:t>
      </w:r>
    </w:p>
    <w:p w14:paraId="0F454910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3.项目指定联系人和联系方式；</w:t>
      </w:r>
    </w:p>
    <w:p w14:paraId="18E39A5C" w14:textId="77777777" w:rsidR="00147FC7" w:rsidRDefault="00153E40">
      <w:pPr>
        <w:spacing w:line="520" w:lineRule="exact"/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四、公告期限</w:t>
      </w:r>
    </w:p>
    <w:p w14:paraId="3F13E7CF" w14:textId="427C1636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 xml:space="preserve">2024年 </w:t>
      </w:r>
      <w:r>
        <w:rPr>
          <w:rFonts w:ascii="宋体" w:eastAsia="宋体" w:hAnsi="宋体" w:cs="宋体"/>
          <w:bCs/>
          <w:sz w:val="28"/>
          <w:szCs w:val="28"/>
        </w:rPr>
        <w:t>8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月 </w:t>
      </w:r>
      <w:r>
        <w:rPr>
          <w:rFonts w:ascii="宋体" w:eastAsia="宋体" w:hAnsi="宋体" w:cs="宋体"/>
          <w:bCs/>
          <w:sz w:val="28"/>
          <w:szCs w:val="28"/>
        </w:rPr>
        <w:t>6</w:t>
      </w:r>
      <w:r>
        <w:rPr>
          <w:rFonts w:ascii="宋体" w:eastAsia="宋体" w:hAnsi="宋体" w:cs="宋体" w:hint="eastAsia"/>
          <w:bCs/>
          <w:sz w:val="28"/>
          <w:szCs w:val="28"/>
        </w:rPr>
        <w:t>日至2024年8月</w:t>
      </w:r>
      <w:r>
        <w:rPr>
          <w:rFonts w:ascii="宋体" w:eastAsia="宋体" w:hAnsi="宋体" w:cs="宋体"/>
          <w:bCs/>
          <w:sz w:val="28"/>
          <w:szCs w:val="28"/>
        </w:rPr>
        <w:t>9</w:t>
      </w:r>
      <w:r>
        <w:rPr>
          <w:rFonts w:ascii="宋体" w:eastAsia="宋体" w:hAnsi="宋体" w:cs="宋体" w:hint="eastAsia"/>
          <w:bCs/>
          <w:sz w:val="28"/>
          <w:szCs w:val="28"/>
        </w:rPr>
        <w:t>日下午18时00分。过期联系的供应商，我院有权不予接待（公告时间不得少于三个工作日，根据需要可以延长）</w:t>
      </w:r>
    </w:p>
    <w:p w14:paraId="660C8CF5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五、联系事项</w:t>
      </w:r>
    </w:p>
    <w:p w14:paraId="687C3F8C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联系地址：柳州市城中区东环大道延长线东侧红葫路6号</w:t>
      </w:r>
    </w:p>
    <w:p w14:paraId="3DF394E4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联系部门：总务科</w:t>
      </w:r>
    </w:p>
    <w:p w14:paraId="2343D2B7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联系人：郑 工</w:t>
      </w:r>
    </w:p>
    <w:p w14:paraId="5393425C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联系电话：0772-3357700   13307729513</w:t>
      </w:r>
    </w:p>
    <w:p w14:paraId="792945E7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联系邮箱：343873003@qq.com</w:t>
      </w:r>
    </w:p>
    <w:p w14:paraId="44407DD5" w14:textId="77777777" w:rsidR="00147FC7" w:rsidRDefault="00153E40">
      <w:pPr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本次采购市场调查是本单位采购工作的初步安排，具体采购项目情况以相关采购公告和采购文件为准。</w:t>
      </w:r>
    </w:p>
    <w:p w14:paraId="13B858E8" w14:textId="77777777" w:rsidR="00147FC7" w:rsidRDefault="00147FC7">
      <w:p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4108ED43" w14:textId="77777777" w:rsidR="00147FC7" w:rsidRDefault="00153E40">
      <w:pPr>
        <w:spacing w:line="520" w:lineRule="exact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柳州市中医医院（柳州市壮医医院）</w:t>
      </w:r>
    </w:p>
    <w:p w14:paraId="4E2FB40E" w14:textId="4ADFFB78" w:rsidR="00147FC7" w:rsidRDefault="00153E40">
      <w:pPr>
        <w:spacing w:line="520" w:lineRule="exact"/>
        <w:ind w:firstLineChars="200" w:firstLine="560"/>
        <w:jc w:val="center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2024年 </w:t>
      </w:r>
      <w:r>
        <w:rPr>
          <w:rFonts w:ascii="宋体" w:eastAsia="宋体" w:hAnsi="宋体" w:cs="宋体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 xml:space="preserve"> 月</w:t>
      </w:r>
      <w:r w:rsidR="007E68D3">
        <w:rPr>
          <w:rFonts w:ascii="宋体" w:eastAsia="宋体" w:hAnsi="宋体" w:cs="宋体" w:hint="eastAsia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 xml:space="preserve"> 日</w:t>
      </w:r>
    </w:p>
    <w:sectPr w:rsidR="00147FC7">
      <w:pgSz w:w="11906" w:h="16838"/>
      <w:pgMar w:top="964" w:right="850" w:bottom="964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768D8"/>
    <w:multiLevelType w:val="singleLevel"/>
    <w:tmpl w:val="668768D8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1">
    <w:nsid w:val="6687AE38"/>
    <w:multiLevelType w:val="singleLevel"/>
    <w:tmpl w:val="6687AE3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MGRlMWUxZjdmZGFhM2MxMzc1YmI5NDZiOGVkODAifQ=="/>
  </w:docVars>
  <w:rsids>
    <w:rsidRoot w:val="00942FE7"/>
    <w:rsid w:val="00074200"/>
    <w:rsid w:val="00147FC7"/>
    <w:rsid w:val="00153E40"/>
    <w:rsid w:val="001B6CAA"/>
    <w:rsid w:val="0021671A"/>
    <w:rsid w:val="002706AA"/>
    <w:rsid w:val="00367CAD"/>
    <w:rsid w:val="003B357F"/>
    <w:rsid w:val="003F5AB0"/>
    <w:rsid w:val="004028B8"/>
    <w:rsid w:val="004A6034"/>
    <w:rsid w:val="004E4380"/>
    <w:rsid w:val="0058614E"/>
    <w:rsid w:val="005A29AF"/>
    <w:rsid w:val="005F1CF9"/>
    <w:rsid w:val="006268CF"/>
    <w:rsid w:val="00662510"/>
    <w:rsid w:val="006A5FCD"/>
    <w:rsid w:val="006C1B64"/>
    <w:rsid w:val="00707EA1"/>
    <w:rsid w:val="007E68D3"/>
    <w:rsid w:val="0085041E"/>
    <w:rsid w:val="00922797"/>
    <w:rsid w:val="00942FE7"/>
    <w:rsid w:val="00A876AF"/>
    <w:rsid w:val="00AE375E"/>
    <w:rsid w:val="00B02016"/>
    <w:rsid w:val="00B239B0"/>
    <w:rsid w:val="00B55FAC"/>
    <w:rsid w:val="00C35DA8"/>
    <w:rsid w:val="00D24740"/>
    <w:rsid w:val="00D63CE9"/>
    <w:rsid w:val="00FD2C0A"/>
    <w:rsid w:val="014F219D"/>
    <w:rsid w:val="04C40BC0"/>
    <w:rsid w:val="0812475F"/>
    <w:rsid w:val="08C6543B"/>
    <w:rsid w:val="09272D44"/>
    <w:rsid w:val="0FD600D8"/>
    <w:rsid w:val="11D91264"/>
    <w:rsid w:val="12885528"/>
    <w:rsid w:val="12B1340A"/>
    <w:rsid w:val="134B6BB9"/>
    <w:rsid w:val="1BB473BB"/>
    <w:rsid w:val="1CE64073"/>
    <w:rsid w:val="1D226816"/>
    <w:rsid w:val="21162880"/>
    <w:rsid w:val="21565A8B"/>
    <w:rsid w:val="265A15C1"/>
    <w:rsid w:val="322B26DA"/>
    <w:rsid w:val="33AB7289"/>
    <w:rsid w:val="378D5AE2"/>
    <w:rsid w:val="389B1225"/>
    <w:rsid w:val="3A3E08B6"/>
    <w:rsid w:val="3A4E56E7"/>
    <w:rsid w:val="40D24A15"/>
    <w:rsid w:val="4631045C"/>
    <w:rsid w:val="484D0086"/>
    <w:rsid w:val="49E8650A"/>
    <w:rsid w:val="4CE45949"/>
    <w:rsid w:val="4E1865AE"/>
    <w:rsid w:val="56B476CF"/>
    <w:rsid w:val="59D61638"/>
    <w:rsid w:val="5BA212D9"/>
    <w:rsid w:val="626E5E66"/>
    <w:rsid w:val="62F95E66"/>
    <w:rsid w:val="659D6620"/>
    <w:rsid w:val="6649388F"/>
    <w:rsid w:val="66A12D5A"/>
    <w:rsid w:val="67386535"/>
    <w:rsid w:val="680D5A57"/>
    <w:rsid w:val="6CAB7BF4"/>
    <w:rsid w:val="6CC669E0"/>
    <w:rsid w:val="6E02511D"/>
    <w:rsid w:val="72445457"/>
    <w:rsid w:val="76F913BE"/>
    <w:rsid w:val="78646CD8"/>
    <w:rsid w:val="79FE5442"/>
    <w:rsid w:val="7A4A0B26"/>
    <w:rsid w:val="7A775A27"/>
    <w:rsid w:val="7D0C3631"/>
    <w:rsid w:val="7D102B3B"/>
    <w:rsid w:val="7D2D5574"/>
    <w:rsid w:val="7DC356AC"/>
    <w:rsid w:val="7E35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74D64-7CF4-4470-B1DE-724A3CF3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widowControl/>
      <w:spacing w:before="120" w:after="120" w:line="360" w:lineRule="auto"/>
      <w:jc w:val="center"/>
      <w:outlineLvl w:val="3"/>
    </w:pPr>
    <w:rPr>
      <w:rFonts w:ascii="Arial" w:eastAsia="黑体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3"/>
    <w:uiPriority w:val="99"/>
    <w:unhideWhenUsed/>
    <w:qFormat/>
    <w:pPr>
      <w:spacing w:after="120"/>
    </w:pPr>
  </w:style>
  <w:style w:type="paragraph" w:styleId="3">
    <w:name w:val="List Number 3"/>
    <w:basedOn w:val="a"/>
    <w:next w:val="a"/>
    <w:uiPriority w:val="99"/>
    <w:unhideWhenUsed/>
    <w:qFormat/>
    <w:pPr>
      <w:numPr>
        <w:numId w:val="1"/>
      </w:numPr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0"/>
    </w:rPr>
  </w:style>
  <w:style w:type="character" w:customStyle="1" w:styleId="Char">
    <w:name w:val="页眉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176</Words>
  <Characters>1009</Characters>
  <Application>Microsoft Office Word</Application>
  <DocSecurity>0</DocSecurity>
  <Lines>8</Lines>
  <Paragraphs>2</Paragraphs>
  <ScaleCrop>false</ScaleCrop>
  <Company>DoubleOX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2022-07-14T00:32:00Z</dcterms:created>
  <dcterms:modified xsi:type="dcterms:W3CDTF">2024-08-06T02:56:00Z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31B2AF13F0CD4DD2994847DBED3989D4_13</vt:lpwstr>
  </property>
</Properties>
</file>